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ED2CB" w14:textId="65236FA1" w:rsidR="00F6728C" w:rsidRDefault="002F1B84" w:rsidP="1BEC235C">
      <w:pPr>
        <w:pStyle w:val="StandardWeb"/>
        <w:tabs>
          <w:tab w:val="left" w:pos="18144"/>
        </w:tabs>
        <w:spacing w:before="120" w:after="120" w:line="360" w:lineRule="auto"/>
        <w:jc w:val="both"/>
        <w:rPr>
          <w:rFonts w:asciiTheme="minorHAnsi" w:hAnsiTheme="minorHAnsi" w:cstheme="minorBidi"/>
          <w:b/>
          <w:bCs/>
          <w:sz w:val="28"/>
          <w:szCs w:val="28"/>
        </w:rPr>
      </w:pPr>
      <w:proofErr w:type="spellStart"/>
      <w:r>
        <w:rPr>
          <w:rFonts w:asciiTheme="minorHAnsi" w:hAnsiTheme="minorHAnsi" w:cstheme="minorBidi"/>
          <w:b/>
          <w:bCs/>
          <w:sz w:val="28"/>
          <w:szCs w:val="28"/>
        </w:rPr>
        <w:t>LogiMAT</w:t>
      </w:r>
      <w:proofErr w:type="spellEnd"/>
      <w:r>
        <w:rPr>
          <w:rFonts w:asciiTheme="minorHAnsi" w:hAnsiTheme="minorHAnsi" w:cstheme="minorBidi"/>
          <w:b/>
          <w:bCs/>
          <w:sz w:val="28"/>
          <w:szCs w:val="28"/>
        </w:rPr>
        <w:t xml:space="preserve"> 2025</w:t>
      </w:r>
      <w:r w:rsidR="679D1096" w:rsidRPr="640E9898">
        <w:rPr>
          <w:rFonts w:asciiTheme="minorHAnsi" w:hAnsiTheme="minorHAnsi" w:cstheme="minorBidi"/>
          <w:b/>
          <w:bCs/>
          <w:sz w:val="28"/>
          <w:szCs w:val="28"/>
        </w:rPr>
        <w:t>: leogistics</w:t>
      </w:r>
      <w:r w:rsidR="00D76713">
        <w:rPr>
          <w:rFonts w:asciiTheme="minorHAnsi" w:hAnsiTheme="minorHAnsi" w:cstheme="minorBidi"/>
          <w:b/>
          <w:bCs/>
          <w:sz w:val="28"/>
          <w:szCs w:val="28"/>
        </w:rPr>
        <w:t xml:space="preserve"> stellt zukunftssichere Logistiklösungen inklusive KI und SAP-Cloudtechnologien vor</w:t>
      </w:r>
    </w:p>
    <w:p w14:paraId="76E89875" w14:textId="04A88A01" w:rsidR="538E09C7" w:rsidRDefault="538E09C7" w:rsidP="19BA28F4">
      <w:pPr>
        <w:spacing w:after="0" w:line="276" w:lineRule="auto"/>
        <w:rPr>
          <w:rFonts w:asciiTheme="minorHAnsi" w:eastAsia="Times New Roman" w:hAnsiTheme="minorHAnsi"/>
          <w:b/>
          <w:bCs/>
          <w:sz w:val="22"/>
        </w:rPr>
      </w:pPr>
      <w:r w:rsidRPr="00C5490A">
        <w:rPr>
          <w:rFonts w:asciiTheme="minorHAnsi" w:eastAsia="Times New Roman" w:hAnsiTheme="minorHAnsi"/>
          <w:sz w:val="22"/>
        </w:rPr>
        <w:t xml:space="preserve">Hamburg, </w:t>
      </w:r>
      <w:r w:rsidR="002C0FD6">
        <w:rPr>
          <w:rFonts w:asciiTheme="minorHAnsi" w:eastAsia="Times New Roman" w:hAnsiTheme="minorHAnsi"/>
          <w:sz w:val="22"/>
        </w:rPr>
        <w:t>24</w:t>
      </w:r>
      <w:r w:rsidRPr="00C5490A">
        <w:rPr>
          <w:rFonts w:asciiTheme="minorHAnsi" w:eastAsia="Times New Roman" w:hAnsiTheme="minorHAnsi"/>
          <w:sz w:val="22"/>
        </w:rPr>
        <w:t>.01.</w:t>
      </w:r>
      <w:r w:rsidR="669448D4" w:rsidRPr="00C5490A">
        <w:rPr>
          <w:rFonts w:asciiTheme="minorHAnsi" w:eastAsia="Times New Roman" w:hAnsiTheme="minorHAnsi"/>
          <w:sz w:val="22"/>
        </w:rPr>
        <w:t>202</w:t>
      </w:r>
      <w:r w:rsidR="5E65DCB3" w:rsidRPr="00C5490A">
        <w:rPr>
          <w:rFonts w:asciiTheme="minorHAnsi" w:eastAsia="Times New Roman" w:hAnsiTheme="minorHAnsi"/>
          <w:sz w:val="22"/>
        </w:rPr>
        <w:t>5</w:t>
      </w:r>
      <w:r w:rsidR="669448D4" w:rsidRPr="00C5490A">
        <w:rPr>
          <w:rFonts w:asciiTheme="minorHAnsi" w:eastAsia="Times New Roman" w:hAnsiTheme="minorHAnsi"/>
          <w:sz w:val="22"/>
        </w:rPr>
        <w:t xml:space="preserve"> </w:t>
      </w:r>
      <w:r w:rsidRPr="00C5490A">
        <w:rPr>
          <w:rFonts w:asciiTheme="minorHAnsi" w:eastAsia="Times New Roman" w:hAnsiTheme="minorHAnsi"/>
          <w:sz w:val="22"/>
        </w:rPr>
        <w:t>–</w:t>
      </w:r>
      <w:r w:rsidRPr="640E9898">
        <w:rPr>
          <w:rFonts w:asciiTheme="minorHAnsi" w:eastAsia="Times New Roman" w:hAnsiTheme="minorHAnsi"/>
          <w:b/>
          <w:bCs/>
          <w:sz w:val="22"/>
        </w:rPr>
        <w:t xml:space="preserve"> </w:t>
      </w:r>
      <w:r w:rsidR="464E8874" w:rsidRPr="640E9898">
        <w:rPr>
          <w:rFonts w:asciiTheme="minorHAnsi" w:eastAsia="Times New Roman" w:hAnsiTheme="minorHAnsi"/>
          <w:b/>
          <w:bCs/>
          <w:sz w:val="22"/>
        </w:rPr>
        <w:t>Im</w:t>
      </w:r>
      <w:r w:rsidR="4B925667" w:rsidRPr="640E9898">
        <w:rPr>
          <w:rFonts w:asciiTheme="minorHAnsi" w:eastAsia="Times New Roman" w:hAnsiTheme="minorHAnsi"/>
          <w:b/>
          <w:bCs/>
          <w:sz w:val="22"/>
        </w:rPr>
        <w:t xml:space="preserve"> Spannungsfeld globaler Krisen </w:t>
      </w:r>
      <w:r w:rsidR="47DFD67F" w:rsidRPr="640E9898">
        <w:rPr>
          <w:rFonts w:asciiTheme="minorHAnsi" w:eastAsia="Times New Roman" w:hAnsiTheme="minorHAnsi"/>
          <w:b/>
          <w:bCs/>
          <w:sz w:val="22"/>
        </w:rPr>
        <w:t>wird die Logistik zum</w:t>
      </w:r>
      <w:r w:rsidR="4B925667" w:rsidRPr="640E9898">
        <w:rPr>
          <w:rFonts w:asciiTheme="minorHAnsi" w:eastAsia="Times New Roman" w:hAnsiTheme="minorHAnsi"/>
          <w:b/>
          <w:bCs/>
          <w:sz w:val="22"/>
        </w:rPr>
        <w:t xml:space="preserve"> Schlüssel</w:t>
      </w:r>
      <w:r w:rsidR="002F1B84">
        <w:rPr>
          <w:rFonts w:asciiTheme="minorHAnsi" w:eastAsia="Times New Roman" w:hAnsiTheme="minorHAnsi"/>
          <w:b/>
          <w:bCs/>
          <w:sz w:val="22"/>
        </w:rPr>
        <w:t>faktor</w:t>
      </w:r>
      <w:r w:rsidR="4B925667" w:rsidRPr="640E9898">
        <w:rPr>
          <w:rFonts w:asciiTheme="minorHAnsi" w:eastAsia="Times New Roman" w:hAnsiTheme="minorHAnsi"/>
          <w:b/>
          <w:bCs/>
          <w:sz w:val="22"/>
        </w:rPr>
        <w:t xml:space="preserve"> für </w:t>
      </w:r>
      <w:r w:rsidR="1A92B8DB" w:rsidRPr="640E9898">
        <w:rPr>
          <w:rFonts w:asciiTheme="minorHAnsi" w:eastAsia="Times New Roman" w:hAnsiTheme="minorHAnsi"/>
          <w:b/>
          <w:bCs/>
          <w:sz w:val="22"/>
        </w:rPr>
        <w:t xml:space="preserve">Wachstum </w:t>
      </w:r>
      <w:r w:rsidR="4B925667" w:rsidRPr="640E9898">
        <w:rPr>
          <w:rFonts w:asciiTheme="minorHAnsi" w:eastAsia="Times New Roman" w:hAnsiTheme="minorHAnsi"/>
          <w:b/>
          <w:bCs/>
          <w:sz w:val="22"/>
        </w:rPr>
        <w:t>und Innovationen. Unter dem Motto „</w:t>
      </w:r>
      <w:proofErr w:type="spellStart"/>
      <w:r w:rsidR="4B925667" w:rsidRPr="640E9898">
        <w:rPr>
          <w:rFonts w:asciiTheme="minorHAnsi" w:eastAsia="Times New Roman" w:hAnsiTheme="minorHAnsi"/>
          <w:b/>
          <w:bCs/>
          <w:sz w:val="22"/>
        </w:rPr>
        <w:t>Reaching</w:t>
      </w:r>
      <w:proofErr w:type="spellEnd"/>
      <w:r w:rsidR="4B925667" w:rsidRPr="640E9898">
        <w:rPr>
          <w:rFonts w:asciiTheme="minorHAnsi" w:eastAsia="Times New Roman" w:hAnsiTheme="minorHAnsi"/>
          <w:b/>
          <w:bCs/>
          <w:sz w:val="22"/>
        </w:rPr>
        <w:t xml:space="preserve"> New Heights” zeigt leogistics auf der </w:t>
      </w:r>
      <w:proofErr w:type="spellStart"/>
      <w:r w:rsidR="4B925667" w:rsidRPr="640E9898">
        <w:rPr>
          <w:rFonts w:asciiTheme="minorHAnsi" w:eastAsia="Times New Roman" w:hAnsiTheme="minorHAnsi"/>
          <w:b/>
          <w:bCs/>
          <w:sz w:val="22"/>
        </w:rPr>
        <w:t>LogiMAT</w:t>
      </w:r>
      <w:proofErr w:type="spellEnd"/>
      <w:r w:rsidR="4B925667" w:rsidRPr="640E9898">
        <w:rPr>
          <w:rFonts w:asciiTheme="minorHAnsi" w:eastAsia="Times New Roman" w:hAnsiTheme="minorHAnsi"/>
          <w:b/>
          <w:bCs/>
          <w:sz w:val="22"/>
        </w:rPr>
        <w:t xml:space="preserve"> 202</w:t>
      </w:r>
      <w:r w:rsidR="305CB5A6" w:rsidRPr="640E9898">
        <w:rPr>
          <w:rFonts w:asciiTheme="minorHAnsi" w:eastAsia="Times New Roman" w:hAnsiTheme="minorHAnsi"/>
          <w:b/>
          <w:bCs/>
          <w:sz w:val="22"/>
        </w:rPr>
        <w:t>5</w:t>
      </w:r>
      <w:r w:rsidR="01B50F38" w:rsidRPr="640E9898">
        <w:rPr>
          <w:rFonts w:asciiTheme="minorHAnsi" w:eastAsia="Times New Roman" w:hAnsiTheme="minorHAnsi"/>
          <w:b/>
          <w:bCs/>
          <w:sz w:val="22"/>
        </w:rPr>
        <w:t xml:space="preserve"> </w:t>
      </w:r>
      <w:r w:rsidR="1BF2EC66" w:rsidRPr="640E9898">
        <w:rPr>
          <w:rFonts w:asciiTheme="minorHAnsi" w:eastAsia="Times New Roman" w:hAnsiTheme="minorHAnsi"/>
          <w:b/>
          <w:bCs/>
          <w:sz w:val="22"/>
        </w:rPr>
        <w:t xml:space="preserve">in </w:t>
      </w:r>
      <w:r w:rsidR="002F1B84">
        <w:rPr>
          <w:rFonts w:asciiTheme="minorHAnsi" w:eastAsia="Times New Roman" w:hAnsiTheme="minorHAnsi"/>
          <w:b/>
          <w:bCs/>
          <w:sz w:val="22"/>
        </w:rPr>
        <w:t>Halle 4, Stand 4C17</w:t>
      </w:r>
      <w:r w:rsidR="009414B4">
        <w:rPr>
          <w:rFonts w:asciiTheme="minorHAnsi" w:eastAsia="Times New Roman" w:hAnsiTheme="minorHAnsi"/>
          <w:b/>
          <w:bCs/>
          <w:sz w:val="22"/>
        </w:rPr>
        <w:t>,</w:t>
      </w:r>
      <w:r w:rsidR="4B925667" w:rsidRPr="640E9898">
        <w:rPr>
          <w:rFonts w:asciiTheme="minorHAnsi" w:eastAsia="Times New Roman" w:hAnsiTheme="minorHAnsi"/>
          <w:b/>
          <w:bCs/>
          <w:sz w:val="22"/>
        </w:rPr>
        <w:t xml:space="preserve"> wie Unternehmen durch Digitalisierung, Automatisierung und </w:t>
      </w:r>
      <w:r w:rsidR="00241AC8">
        <w:rPr>
          <w:rFonts w:asciiTheme="minorHAnsi" w:eastAsia="Times New Roman" w:hAnsiTheme="minorHAnsi"/>
          <w:b/>
          <w:bCs/>
          <w:sz w:val="22"/>
        </w:rPr>
        <w:t xml:space="preserve">die </w:t>
      </w:r>
      <w:r w:rsidR="4B925667" w:rsidRPr="640E9898">
        <w:rPr>
          <w:rFonts w:asciiTheme="minorHAnsi" w:eastAsia="Times New Roman" w:hAnsiTheme="minorHAnsi"/>
          <w:b/>
          <w:bCs/>
          <w:sz w:val="22"/>
        </w:rPr>
        <w:t xml:space="preserve">Reduzierung von Komplexität </w:t>
      </w:r>
      <w:r w:rsidR="002F1B84">
        <w:rPr>
          <w:rFonts w:asciiTheme="minorHAnsi" w:eastAsia="Times New Roman" w:hAnsiTheme="minorHAnsi"/>
          <w:b/>
          <w:bCs/>
          <w:sz w:val="22"/>
        </w:rPr>
        <w:t>die</w:t>
      </w:r>
      <w:r w:rsidR="002F1B84" w:rsidRPr="640E9898">
        <w:rPr>
          <w:rFonts w:asciiTheme="minorHAnsi" w:eastAsia="Times New Roman" w:hAnsiTheme="minorHAnsi"/>
          <w:b/>
          <w:bCs/>
          <w:sz w:val="22"/>
        </w:rPr>
        <w:t xml:space="preserve"> </w:t>
      </w:r>
      <w:r w:rsidR="4B925667" w:rsidRPr="640E9898">
        <w:rPr>
          <w:rFonts w:asciiTheme="minorHAnsi" w:eastAsia="Times New Roman" w:hAnsiTheme="minorHAnsi"/>
          <w:b/>
          <w:bCs/>
          <w:sz w:val="22"/>
        </w:rPr>
        <w:t xml:space="preserve">Zukunft </w:t>
      </w:r>
      <w:r w:rsidR="002F1B84">
        <w:rPr>
          <w:rFonts w:asciiTheme="minorHAnsi" w:eastAsia="Times New Roman" w:hAnsiTheme="minorHAnsi"/>
          <w:b/>
          <w:bCs/>
          <w:sz w:val="22"/>
        </w:rPr>
        <w:t xml:space="preserve">ihrer Lieferketten </w:t>
      </w:r>
      <w:r w:rsidR="00B324A4">
        <w:rPr>
          <w:rFonts w:asciiTheme="minorHAnsi" w:eastAsia="Times New Roman" w:hAnsiTheme="minorHAnsi"/>
          <w:b/>
          <w:bCs/>
          <w:sz w:val="22"/>
        </w:rPr>
        <w:t xml:space="preserve">effektiver </w:t>
      </w:r>
      <w:r w:rsidR="4B925667" w:rsidRPr="640E9898">
        <w:rPr>
          <w:rFonts w:asciiTheme="minorHAnsi" w:eastAsia="Times New Roman" w:hAnsiTheme="minorHAnsi"/>
          <w:b/>
          <w:bCs/>
          <w:sz w:val="22"/>
        </w:rPr>
        <w:t xml:space="preserve">gestalten können. </w:t>
      </w:r>
      <w:proofErr w:type="spellStart"/>
      <w:proofErr w:type="gramStart"/>
      <w:r w:rsidR="00311276">
        <w:rPr>
          <w:rFonts w:asciiTheme="minorHAnsi" w:eastAsia="Times New Roman" w:hAnsiTheme="minorHAnsi"/>
          <w:b/>
          <w:bCs/>
          <w:sz w:val="22"/>
        </w:rPr>
        <w:t>Messebesucher:innen</w:t>
      </w:r>
      <w:proofErr w:type="spellEnd"/>
      <w:proofErr w:type="gramEnd"/>
      <w:r w:rsidR="00311276">
        <w:rPr>
          <w:rFonts w:asciiTheme="minorHAnsi" w:eastAsia="Times New Roman" w:hAnsiTheme="minorHAnsi"/>
          <w:b/>
          <w:bCs/>
          <w:sz w:val="22"/>
        </w:rPr>
        <w:t xml:space="preserve"> </w:t>
      </w:r>
      <w:r w:rsidR="002C0FD6">
        <w:rPr>
          <w:rFonts w:asciiTheme="minorHAnsi" w:eastAsia="Times New Roman" w:hAnsiTheme="minorHAnsi"/>
          <w:b/>
          <w:bCs/>
          <w:sz w:val="22"/>
        </w:rPr>
        <w:t xml:space="preserve">erhalten unter anderem </w:t>
      </w:r>
      <w:r w:rsidR="00311276">
        <w:rPr>
          <w:rFonts w:asciiTheme="minorHAnsi" w:eastAsia="Times New Roman" w:hAnsiTheme="minorHAnsi"/>
          <w:b/>
          <w:bCs/>
          <w:sz w:val="22"/>
        </w:rPr>
        <w:t xml:space="preserve">Einblicke </w:t>
      </w:r>
      <w:r w:rsidR="002C0FD6">
        <w:rPr>
          <w:rFonts w:asciiTheme="minorHAnsi" w:eastAsia="Times New Roman" w:hAnsiTheme="minorHAnsi"/>
          <w:b/>
          <w:bCs/>
          <w:sz w:val="22"/>
        </w:rPr>
        <w:t xml:space="preserve">in </w:t>
      </w:r>
      <w:r w:rsidR="00311276" w:rsidRPr="640E9898">
        <w:rPr>
          <w:rFonts w:asciiTheme="minorHAnsi" w:eastAsia="Times New Roman" w:hAnsiTheme="minorHAnsi"/>
          <w:b/>
          <w:bCs/>
          <w:sz w:val="22"/>
        </w:rPr>
        <w:t xml:space="preserve">KI-gestützte Prozessoptimierung und SAP-Cloudtechnologien. </w:t>
      </w:r>
      <w:r w:rsidR="007775B7">
        <w:rPr>
          <w:rFonts w:asciiTheme="minorHAnsi" w:eastAsia="Times New Roman" w:hAnsiTheme="minorHAnsi"/>
          <w:b/>
          <w:bCs/>
          <w:sz w:val="22"/>
        </w:rPr>
        <w:t xml:space="preserve">Darüber hinaus </w:t>
      </w:r>
      <w:r w:rsidR="4B925667" w:rsidRPr="640E9898">
        <w:rPr>
          <w:rFonts w:asciiTheme="minorHAnsi" w:eastAsia="Times New Roman" w:hAnsiTheme="minorHAnsi"/>
          <w:b/>
          <w:bCs/>
          <w:sz w:val="22"/>
        </w:rPr>
        <w:t xml:space="preserve">präsentiert </w:t>
      </w:r>
      <w:r w:rsidR="00692717">
        <w:rPr>
          <w:rFonts w:asciiTheme="minorHAnsi" w:eastAsia="Times New Roman" w:hAnsiTheme="minorHAnsi"/>
          <w:b/>
          <w:bCs/>
          <w:sz w:val="22"/>
        </w:rPr>
        <w:t>der Supply Chain</w:t>
      </w:r>
      <w:r w:rsidR="4B925667" w:rsidRPr="640E9898">
        <w:rPr>
          <w:rFonts w:asciiTheme="minorHAnsi" w:eastAsia="Times New Roman" w:hAnsiTheme="minorHAnsi"/>
          <w:b/>
          <w:bCs/>
          <w:sz w:val="22"/>
        </w:rPr>
        <w:t xml:space="preserve"> </w:t>
      </w:r>
      <w:r w:rsidR="00692717">
        <w:rPr>
          <w:rFonts w:asciiTheme="minorHAnsi" w:eastAsia="Times New Roman" w:hAnsiTheme="minorHAnsi"/>
          <w:b/>
          <w:bCs/>
          <w:sz w:val="22"/>
        </w:rPr>
        <w:t xml:space="preserve">Spezialist </w:t>
      </w:r>
      <w:r w:rsidR="007775B7">
        <w:rPr>
          <w:rFonts w:asciiTheme="minorHAnsi" w:eastAsia="Times New Roman" w:hAnsiTheme="minorHAnsi"/>
          <w:b/>
          <w:bCs/>
          <w:sz w:val="22"/>
        </w:rPr>
        <w:t>m</w:t>
      </w:r>
      <w:r w:rsidR="007775B7" w:rsidRPr="640E9898">
        <w:rPr>
          <w:rFonts w:asciiTheme="minorHAnsi" w:eastAsia="Times New Roman" w:hAnsiTheme="minorHAnsi"/>
          <w:b/>
          <w:bCs/>
          <w:sz w:val="22"/>
        </w:rPr>
        <w:t>it dem leogistics Yard Management</w:t>
      </w:r>
      <w:r w:rsidR="000A375C">
        <w:rPr>
          <w:rFonts w:asciiTheme="minorHAnsi" w:eastAsia="Times New Roman" w:hAnsiTheme="minorHAnsi"/>
          <w:b/>
          <w:bCs/>
          <w:sz w:val="22"/>
        </w:rPr>
        <w:t xml:space="preserve"> s</w:t>
      </w:r>
      <w:r w:rsidR="4B925667" w:rsidRPr="640E9898">
        <w:rPr>
          <w:rFonts w:asciiTheme="minorHAnsi" w:eastAsia="Times New Roman" w:hAnsiTheme="minorHAnsi"/>
          <w:b/>
          <w:bCs/>
          <w:sz w:val="22"/>
        </w:rPr>
        <w:t xml:space="preserve">eine wegweisende </w:t>
      </w:r>
      <w:r w:rsidR="00C25C8D">
        <w:rPr>
          <w:rFonts w:asciiTheme="minorHAnsi" w:eastAsia="Times New Roman" w:hAnsiTheme="minorHAnsi"/>
          <w:b/>
          <w:bCs/>
          <w:sz w:val="22"/>
        </w:rPr>
        <w:t xml:space="preserve">SAP-basierte </w:t>
      </w:r>
      <w:r w:rsidR="4B925667" w:rsidRPr="640E9898">
        <w:rPr>
          <w:rFonts w:asciiTheme="minorHAnsi" w:eastAsia="Times New Roman" w:hAnsiTheme="minorHAnsi"/>
          <w:b/>
          <w:bCs/>
          <w:sz w:val="22"/>
        </w:rPr>
        <w:t xml:space="preserve">Lösung für smarte Werks- und Transportlogistik. </w:t>
      </w:r>
      <w:r w:rsidR="007C33A5">
        <w:rPr>
          <w:rFonts w:asciiTheme="minorHAnsi" w:eastAsia="Times New Roman" w:hAnsiTheme="minorHAnsi"/>
          <w:b/>
          <w:bCs/>
          <w:sz w:val="22"/>
        </w:rPr>
        <w:t xml:space="preserve">Diese bietet Echtzeit-Einblicke in alle Bewegungen und Aktivitäten auf dem </w:t>
      </w:r>
      <w:r w:rsidR="00241AC8">
        <w:rPr>
          <w:rFonts w:asciiTheme="minorHAnsi" w:eastAsia="Times New Roman" w:hAnsiTheme="minorHAnsi"/>
          <w:b/>
          <w:bCs/>
          <w:sz w:val="22"/>
        </w:rPr>
        <w:t>W</w:t>
      </w:r>
      <w:r w:rsidR="007C33A5">
        <w:rPr>
          <w:rFonts w:asciiTheme="minorHAnsi" w:eastAsia="Times New Roman" w:hAnsiTheme="minorHAnsi"/>
          <w:b/>
          <w:bCs/>
          <w:sz w:val="22"/>
        </w:rPr>
        <w:t xml:space="preserve">erksgelände und ermöglicht eine </w:t>
      </w:r>
      <w:r w:rsidR="00241AC8">
        <w:rPr>
          <w:rFonts w:asciiTheme="minorHAnsi" w:eastAsia="Times New Roman" w:hAnsiTheme="minorHAnsi"/>
          <w:b/>
          <w:bCs/>
          <w:sz w:val="22"/>
        </w:rPr>
        <w:t>effiziente Steuerung von Transportmitteln wie LKW, Bahn und Schiff.</w:t>
      </w:r>
    </w:p>
    <w:p w14:paraId="26B4B477" w14:textId="7E265EE7" w:rsidR="11B482C9" w:rsidRDefault="11B482C9" w:rsidP="1BEC235C">
      <w:pPr>
        <w:spacing w:before="120" w:after="120" w:line="276" w:lineRule="auto"/>
        <w:rPr>
          <w:rFonts w:asciiTheme="minorHAnsi" w:eastAsia="Times New Roman" w:hAnsiTheme="minorHAnsi"/>
          <w:sz w:val="22"/>
        </w:rPr>
      </w:pPr>
      <w:r w:rsidRPr="00F13E45">
        <w:rPr>
          <w:rFonts w:asciiTheme="minorHAnsi" w:eastAsiaTheme="minorEastAsia" w:hAnsiTheme="minorHAnsi" w:cstheme="minorHAnsi"/>
          <w:sz w:val="22"/>
        </w:rPr>
        <w:t>„</w:t>
      </w:r>
      <w:r w:rsidR="00F13E45" w:rsidRPr="00F20F1A">
        <w:rPr>
          <w:rFonts w:asciiTheme="minorHAnsi" w:hAnsiTheme="minorHAnsi" w:cstheme="minorHAnsi"/>
          <w:color w:val="000000"/>
          <w:sz w:val="22"/>
        </w:rPr>
        <w:t>Die Wirtschaft steht vor globalen Krisen und Umbr</w:t>
      </w:r>
      <w:r w:rsidR="00F13E45" w:rsidRPr="00F20F1A">
        <w:rPr>
          <w:rFonts w:asciiTheme="minorHAnsi" w:hAnsiTheme="minorHAnsi" w:cstheme="minorHAnsi" w:hint="eastAsia"/>
          <w:color w:val="000000"/>
          <w:sz w:val="22"/>
        </w:rPr>
        <w:t>ü</w:t>
      </w:r>
      <w:r w:rsidR="00F13E45" w:rsidRPr="00F20F1A">
        <w:rPr>
          <w:rFonts w:asciiTheme="minorHAnsi" w:hAnsiTheme="minorHAnsi" w:cstheme="minorHAnsi"/>
          <w:color w:val="000000"/>
          <w:sz w:val="22"/>
        </w:rPr>
        <w:t>chen. In der Logistikbranche stehen daher Themen wie Stabilit</w:t>
      </w:r>
      <w:r w:rsidR="00F13E45" w:rsidRPr="00F20F1A">
        <w:rPr>
          <w:rFonts w:asciiTheme="minorHAnsi" w:hAnsiTheme="minorHAnsi" w:cstheme="minorHAnsi" w:hint="eastAsia"/>
          <w:color w:val="000000"/>
          <w:sz w:val="22"/>
        </w:rPr>
        <w:t>ä</w:t>
      </w:r>
      <w:r w:rsidR="00F13E45" w:rsidRPr="00F20F1A">
        <w:rPr>
          <w:rFonts w:asciiTheme="minorHAnsi" w:hAnsiTheme="minorHAnsi" w:cstheme="minorHAnsi"/>
          <w:color w:val="000000"/>
          <w:sz w:val="22"/>
        </w:rPr>
        <w:t xml:space="preserve">t, Kostendruck und Effizienz im Mittelpunkt. Gleichzeitig ist die Logistik ein entscheidender </w:t>
      </w:r>
      <w:proofErr w:type="spellStart"/>
      <w:r w:rsidR="00F13E45" w:rsidRPr="00F20F1A">
        <w:rPr>
          <w:rFonts w:asciiTheme="minorHAnsi" w:hAnsiTheme="minorHAnsi" w:cstheme="minorHAnsi"/>
          <w:color w:val="000000"/>
          <w:sz w:val="22"/>
        </w:rPr>
        <w:t>Enabler</w:t>
      </w:r>
      <w:proofErr w:type="spellEnd"/>
      <w:r w:rsidR="00F13E45" w:rsidRPr="00F20F1A">
        <w:rPr>
          <w:rFonts w:asciiTheme="minorHAnsi" w:hAnsiTheme="minorHAnsi" w:cstheme="minorHAnsi"/>
          <w:color w:val="000000"/>
          <w:sz w:val="22"/>
        </w:rPr>
        <w:t>: Sie schafft die Basis daf</w:t>
      </w:r>
      <w:r w:rsidR="00F13E45" w:rsidRPr="00F20F1A">
        <w:rPr>
          <w:rFonts w:asciiTheme="minorHAnsi" w:hAnsiTheme="minorHAnsi" w:cstheme="minorHAnsi" w:hint="eastAsia"/>
          <w:color w:val="000000"/>
          <w:sz w:val="22"/>
        </w:rPr>
        <w:t>ü</w:t>
      </w:r>
      <w:r w:rsidR="00F13E45" w:rsidRPr="00F20F1A">
        <w:rPr>
          <w:rFonts w:asciiTheme="minorHAnsi" w:hAnsiTheme="minorHAnsi" w:cstheme="minorHAnsi"/>
          <w:color w:val="000000"/>
          <w:sz w:val="22"/>
        </w:rPr>
        <w:t>r, dass Unternehmen sich durch Innovation differenzieren und nachhaltig wachsen k</w:t>
      </w:r>
      <w:r w:rsidR="00F13E45" w:rsidRPr="00F20F1A">
        <w:rPr>
          <w:rFonts w:asciiTheme="minorHAnsi" w:hAnsiTheme="minorHAnsi" w:cstheme="minorHAnsi" w:hint="eastAsia"/>
          <w:color w:val="000000"/>
          <w:sz w:val="22"/>
        </w:rPr>
        <w:t>ö</w:t>
      </w:r>
      <w:r w:rsidR="00F13E45" w:rsidRPr="00F20F1A">
        <w:rPr>
          <w:rFonts w:asciiTheme="minorHAnsi" w:hAnsiTheme="minorHAnsi" w:cstheme="minorHAnsi"/>
          <w:color w:val="000000"/>
          <w:sz w:val="22"/>
        </w:rPr>
        <w:t>nnen</w:t>
      </w:r>
      <w:r w:rsidR="5ACEDFDE" w:rsidRPr="00F13E45">
        <w:rPr>
          <w:rFonts w:asciiTheme="minorHAnsi" w:eastAsia="Times New Roman" w:hAnsiTheme="minorHAnsi" w:cstheme="minorHAnsi"/>
          <w:sz w:val="22"/>
        </w:rPr>
        <w:t>.</w:t>
      </w:r>
      <w:r w:rsidR="6B9EB1ED" w:rsidRPr="00F13E45">
        <w:rPr>
          <w:rFonts w:asciiTheme="minorHAnsi" w:eastAsia="Times New Roman" w:hAnsiTheme="minorHAnsi" w:cstheme="minorHAnsi"/>
          <w:sz w:val="22"/>
        </w:rPr>
        <w:t xml:space="preserve"> </w:t>
      </w:r>
      <w:r w:rsidR="31357715" w:rsidRPr="00F13E45">
        <w:rPr>
          <w:rFonts w:asciiTheme="minorHAnsi" w:eastAsia="Times New Roman" w:hAnsiTheme="minorHAnsi" w:cstheme="minorHAnsi"/>
          <w:sz w:val="22"/>
        </w:rPr>
        <w:t>l</w:t>
      </w:r>
      <w:r w:rsidR="31357715" w:rsidRPr="640E9898">
        <w:rPr>
          <w:rFonts w:asciiTheme="minorHAnsi" w:eastAsia="Times New Roman" w:hAnsiTheme="minorHAnsi"/>
          <w:sz w:val="22"/>
        </w:rPr>
        <w:t>eogistics</w:t>
      </w:r>
      <w:r w:rsidR="4374A5B7" w:rsidRPr="640E9898">
        <w:rPr>
          <w:rFonts w:asciiTheme="minorHAnsi" w:eastAsia="Times New Roman" w:hAnsiTheme="minorHAnsi"/>
          <w:sz w:val="22"/>
        </w:rPr>
        <w:t xml:space="preserve"> </w:t>
      </w:r>
      <w:r w:rsidR="0084565B">
        <w:rPr>
          <w:rFonts w:asciiTheme="minorHAnsi" w:eastAsia="Times New Roman" w:hAnsiTheme="minorHAnsi"/>
          <w:sz w:val="22"/>
        </w:rPr>
        <w:t>unterstützt</w:t>
      </w:r>
      <w:r w:rsidR="0084565B" w:rsidRPr="640E9898">
        <w:rPr>
          <w:rFonts w:asciiTheme="minorHAnsi" w:eastAsia="Times New Roman" w:hAnsiTheme="minorHAnsi"/>
          <w:sz w:val="22"/>
        </w:rPr>
        <w:t xml:space="preserve"> </w:t>
      </w:r>
      <w:r w:rsidR="5CE79F15" w:rsidRPr="640E9898">
        <w:rPr>
          <w:rFonts w:asciiTheme="minorHAnsi" w:eastAsia="Times New Roman" w:hAnsiTheme="minorHAnsi"/>
          <w:sz w:val="22"/>
        </w:rPr>
        <w:t>Industrie</w:t>
      </w:r>
      <w:r w:rsidR="00957EF0">
        <w:rPr>
          <w:rFonts w:asciiTheme="minorHAnsi" w:eastAsia="Times New Roman" w:hAnsiTheme="minorHAnsi"/>
          <w:sz w:val="22"/>
        </w:rPr>
        <w:t>unternehmen</w:t>
      </w:r>
      <w:r w:rsidR="5CE79F15" w:rsidRPr="640E9898">
        <w:rPr>
          <w:rFonts w:asciiTheme="minorHAnsi" w:eastAsia="Times New Roman" w:hAnsiTheme="minorHAnsi"/>
          <w:sz w:val="22"/>
        </w:rPr>
        <w:t xml:space="preserve"> </w:t>
      </w:r>
      <w:r w:rsidR="0084565B">
        <w:rPr>
          <w:rFonts w:asciiTheme="minorHAnsi" w:eastAsia="Times New Roman" w:hAnsiTheme="minorHAnsi"/>
          <w:sz w:val="22"/>
        </w:rPr>
        <w:t xml:space="preserve">mit </w:t>
      </w:r>
      <w:r w:rsidR="6B9EB1ED" w:rsidRPr="640E9898">
        <w:rPr>
          <w:rFonts w:asciiTheme="minorHAnsi" w:eastAsia="Times New Roman" w:hAnsiTheme="minorHAnsi"/>
          <w:sz w:val="22"/>
        </w:rPr>
        <w:t xml:space="preserve">Technologien und </w:t>
      </w:r>
      <w:r w:rsidR="775101A3" w:rsidRPr="640E9898">
        <w:rPr>
          <w:rFonts w:asciiTheme="minorHAnsi" w:eastAsia="Times New Roman" w:hAnsiTheme="minorHAnsi"/>
          <w:sz w:val="22"/>
        </w:rPr>
        <w:t>Know-how</w:t>
      </w:r>
      <w:r w:rsidR="00241AC8">
        <w:rPr>
          <w:rFonts w:asciiTheme="minorHAnsi" w:eastAsia="Times New Roman" w:hAnsiTheme="minorHAnsi"/>
          <w:sz w:val="22"/>
        </w:rPr>
        <w:t xml:space="preserve"> dabei</w:t>
      </w:r>
      <w:r w:rsidR="54014973" w:rsidRPr="640E9898">
        <w:rPr>
          <w:rFonts w:asciiTheme="minorHAnsi" w:eastAsia="Times New Roman" w:hAnsiTheme="minorHAnsi"/>
          <w:sz w:val="22"/>
        </w:rPr>
        <w:t>,</w:t>
      </w:r>
      <w:r w:rsidR="401155AB" w:rsidRPr="640E9898">
        <w:rPr>
          <w:rFonts w:asciiTheme="minorHAnsi" w:eastAsia="Times New Roman" w:hAnsiTheme="minorHAnsi"/>
          <w:sz w:val="22"/>
        </w:rPr>
        <w:t xml:space="preserve"> </w:t>
      </w:r>
      <w:r w:rsidR="00AD471B">
        <w:rPr>
          <w:rFonts w:asciiTheme="minorHAnsi" w:eastAsia="Times New Roman" w:hAnsiTheme="minorHAnsi"/>
          <w:sz w:val="22"/>
        </w:rPr>
        <w:t>ihre</w:t>
      </w:r>
      <w:r w:rsidR="6B9EB1ED" w:rsidRPr="640E9898">
        <w:rPr>
          <w:rFonts w:asciiTheme="minorHAnsi" w:eastAsia="Times New Roman" w:hAnsiTheme="minorHAnsi"/>
          <w:sz w:val="22"/>
        </w:rPr>
        <w:t xml:space="preserve"> Logistik auf ein neues Level </w:t>
      </w:r>
      <w:r w:rsidR="00AD471B">
        <w:rPr>
          <w:rFonts w:asciiTheme="minorHAnsi" w:eastAsia="Times New Roman" w:hAnsiTheme="minorHAnsi"/>
          <w:sz w:val="22"/>
        </w:rPr>
        <w:t xml:space="preserve">zu </w:t>
      </w:r>
      <w:r w:rsidR="6B9EB1ED" w:rsidRPr="640E9898">
        <w:rPr>
          <w:rFonts w:asciiTheme="minorHAnsi" w:eastAsia="Times New Roman" w:hAnsiTheme="minorHAnsi"/>
          <w:sz w:val="22"/>
        </w:rPr>
        <w:t>heben</w:t>
      </w:r>
      <w:r w:rsidR="39CD109A" w:rsidRPr="640E9898">
        <w:rPr>
          <w:rFonts w:asciiTheme="minorHAnsi" w:eastAsia="Times New Roman" w:hAnsiTheme="minorHAnsi"/>
          <w:sz w:val="22"/>
        </w:rPr>
        <w:t xml:space="preserve"> und sich </w:t>
      </w:r>
      <w:r w:rsidR="66A1A0B2" w:rsidRPr="640E9898">
        <w:rPr>
          <w:rFonts w:asciiTheme="minorHAnsi" w:eastAsia="Times New Roman" w:hAnsiTheme="minorHAnsi"/>
          <w:sz w:val="22"/>
        </w:rPr>
        <w:t>i</w:t>
      </w:r>
      <w:r w:rsidR="39CD109A" w:rsidRPr="640E9898">
        <w:rPr>
          <w:rFonts w:asciiTheme="minorHAnsi" w:eastAsia="Times New Roman" w:hAnsiTheme="minorHAnsi"/>
          <w:sz w:val="22"/>
        </w:rPr>
        <w:t xml:space="preserve">m </w:t>
      </w:r>
      <w:r w:rsidR="0084565B">
        <w:rPr>
          <w:rFonts w:asciiTheme="minorHAnsi" w:eastAsia="Times New Roman" w:hAnsiTheme="minorHAnsi"/>
          <w:sz w:val="22"/>
        </w:rPr>
        <w:t>hart umkämpften</w:t>
      </w:r>
      <w:r w:rsidR="39CD109A" w:rsidRPr="640E9898">
        <w:rPr>
          <w:rFonts w:asciiTheme="minorHAnsi" w:eastAsia="Times New Roman" w:hAnsiTheme="minorHAnsi"/>
          <w:sz w:val="22"/>
        </w:rPr>
        <w:t xml:space="preserve"> Markt </w:t>
      </w:r>
      <w:r w:rsidR="0084565B">
        <w:rPr>
          <w:rFonts w:asciiTheme="minorHAnsi" w:eastAsia="Times New Roman" w:hAnsiTheme="minorHAnsi"/>
          <w:sz w:val="22"/>
        </w:rPr>
        <w:t xml:space="preserve">erfolgreich </w:t>
      </w:r>
      <w:r w:rsidR="00957EF0">
        <w:rPr>
          <w:rFonts w:asciiTheme="minorHAnsi" w:eastAsia="Times New Roman" w:hAnsiTheme="minorHAnsi"/>
          <w:sz w:val="22"/>
        </w:rPr>
        <w:t xml:space="preserve">zu </w:t>
      </w:r>
      <w:r w:rsidR="0084565B">
        <w:rPr>
          <w:rFonts w:asciiTheme="minorHAnsi" w:eastAsia="Times New Roman" w:hAnsiTheme="minorHAnsi"/>
          <w:sz w:val="22"/>
        </w:rPr>
        <w:t>positionieren</w:t>
      </w:r>
      <w:r w:rsidR="00957EF0">
        <w:rPr>
          <w:rFonts w:asciiTheme="minorHAnsi" w:eastAsia="Times New Roman" w:hAnsiTheme="minorHAnsi"/>
          <w:sz w:val="22"/>
        </w:rPr>
        <w:t>. Wir freuen uns</w:t>
      </w:r>
      <w:r w:rsidR="004246F4">
        <w:rPr>
          <w:rFonts w:asciiTheme="minorHAnsi" w:eastAsia="Times New Roman" w:hAnsiTheme="minorHAnsi"/>
          <w:sz w:val="22"/>
        </w:rPr>
        <w:t>,</w:t>
      </w:r>
      <w:r w:rsidR="006D5A0C">
        <w:rPr>
          <w:rFonts w:asciiTheme="minorHAnsi" w:eastAsia="Times New Roman" w:hAnsiTheme="minorHAnsi"/>
          <w:sz w:val="22"/>
        </w:rPr>
        <w:t xml:space="preserve"> </w:t>
      </w:r>
      <w:r w:rsidR="00944BA4">
        <w:rPr>
          <w:rFonts w:asciiTheme="minorHAnsi" w:eastAsia="Times New Roman" w:hAnsiTheme="minorHAnsi"/>
          <w:sz w:val="22"/>
        </w:rPr>
        <w:t xml:space="preserve">mit </w:t>
      </w:r>
      <w:proofErr w:type="spellStart"/>
      <w:r w:rsidR="00944BA4">
        <w:rPr>
          <w:rFonts w:asciiTheme="minorHAnsi" w:eastAsia="Times New Roman" w:hAnsiTheme="minorHAnsi"/>
          <w:sz w:val="22"/>
        </w:rPr>
        <w:t>LogiMAT-</w:t>
      </w:r>
      <w:proofErr w:type="gramStart"/>
      <w:r w:rsidR="00944BA4">
        <w:rPr>
          <w:rFonts w:asciiTheme="minorHAnsi" w:eastAsia="Times New Roman" w:hAnsiTheme="minorHAnsi"/>
          <w:sz w:val="22"/>
        </w:rPr>
        <w:t>Besucher:innen</w:t>
      </w:r>
      <w:proofErr w:type="spellEnd"/>
      <w:proofErr w:type="gramEnd"/>
      <w:r w:rsidR="006D5A0C" w:rsidRPr="5A919093">
        <w:rPr>
          <w:rFonts w:asciiTheme="minorHAnsi" w:eastAsia="Times New Roman" w:hAnsiTheme="minorHAnsi"/>
          <w:sz w:val="22"/>
        </w:rPr>
        <w:t xml:space="preserve"> über ihre Herausforderungen </w:t>
      </w:r>
      <w:r w:rsidR="00692717">
        <w:rPr>
          <w:rFonts w:asciiTheme="minorHAnsi" w:eastAsia="Times New Roman" w:hAnsiTheme="minorHAnsi"/>
          <w:sz w:val="22"/>
        </w:rPr>
        <w:t xml:space="preserve">in 2025 </w:t>
      </w:r>
      <w:r w:rsidR="006D5A0C">
        <w:rPr>
          <w:rFonts w:asciiTheme="minorHAnsi" w:eastAsia="Times New Roman" w:hAnsiTheme="minorHAnsi"/>
          <w:sz w:val="22"/>
        </w:rPr>
        <w:t xml:space="preserve">und mögliche Lösungswege </w:t>
      </w:r>
      <w:r w:rsidR="006D5A0C" w:rsidRPr="5A919093">
        <w:rPr>
          <w:rFonts w:asciiTheme="minorHAnsi" w:eastAsia="Times New Roman" w:hAnsiTheme="minorHAnsi"/>
          <w:sz w:val="22"/>
        </w:rPr>
        <w:t>zu sprechen</w:t>
      </w:r>
      <w:r w:rsidR="6B9EB1ED" w:rsidRPr="640E9898">
        <w:rPr>
          <w:rFonts w:asciiTheme="minorHAnsi" w:eastAsia="Times New Roman" w:hAnsiTheme="minorHAnsi"/>
          <w:sz w:val="22"/>
        </w:rPr>
        <w:t>”</w:t>
      </w:r>
      <w:r w:rsidR="20BD3782" w:rsidRPr="640E9898">
        <w:rPr>
          <w:rFonts w:asciiTheme="minorHAnsi" w:eastAsia="Times New Roman" w:hAnsiTheme="minorHAnsi"/>
          <w:sz w:val="22"/>
        </w:rPr>
        <w:t xml:space="preserve">, </w:t>
      </w:r>
      <w:r w:rsidR="006D5A0C">
        <w:rPr>
          <w:rFonts w:asciiTheme="minorHAnsi" w:eastAsia="Times New Roman" w:hAnsiTheme="minorHAnsi"/>
          <w:sz w:val="22"/>
        </w:rPr>
        <w:t>äußert</w:t>
      </w:r>
      <w:r w:rsidR="00427A67" w:rsidRPr="640E9898">
        <w:rPr>
          <w:rFonts w:asciiTheme="minorHAnsi" w:eastAsia="Times New Roman" w:hAnsiTheme="minorHAnsi"/>
          <w:sz w:val="22"/>
        </w:rPr>
        <w:t xml:space="preserve"> </w:t>
      </w:r>
      <w:r w:rsidR="6B9EB1ED" w:rsidRPr="640E9898">
        <w:rPr>
          <w:rFonts w:asciiTheme="minorHAnsi" w:eastAsia="Times New Roman" w:hAnsiTheme="minorHAnsi"/>
          <w:sz w:val="22"/>
        </w:rPr>
        <w:t xml:space="preserve">Christiaan Carstens, </w:t>
      </w:r>
      <w:r w:rsidR="70CD0214" w:rsidRPr="640E9898">
        <w:rPr>
          <w:rFonts w:asciiTheme="minorHAnsi" w:eastAsia="Times New Roman" w:hAnsiTheme="minorHAnsi"/>
          <w:sz w:val="22"/>
        </w:rPr>
        <w:t xml:space="preserve">Mitglied der </w:t>
      </w:r>
      <w:r w:rsidR="6B9EB1ED" w:rsidRPr="640E9898">
        <w:rPr>
          <w:rFonts w:asciiTheme="minorHAnsi" w:eastAsia="Times New Roman" w:hAnsiTheme="minorHAnsi"/>
          <w:sz w:val="22"/>
        </w:rPr>
        <w:t>Geschäftsleitung bei leogistics.</w:t>
      </w:r>
    </w:p>
    <w:p w14:paraId="61FE4AEA" w14:textId="7889C71F" w:rsidR="00692717" w:rsidRPr="00F20F1A" w:rsidRDefault="0084565B" w:rsidP="00F20F1A">
      <w:pPr>
        <w:spacing w:before="120" w:after="120" w:line="276" w:lineRule="auto"/>
        <w:rPr>
          <w:rFonts w:asciiTheme="minorHAnsi" w:hAnsiTheme="minorHAnsi" w:cstheme="minorHAnsi"/>
          <w:color w:val="000000"/>
          <w:sz w:val="22"/>
        </w:rPr>
      </w:pPr>
      <w:r w:rsidRPr="00C5490A">
        <w:rPr>
          <w:rFonts w:asciiTheme="minorHAnsi" w:hAnsiTheme="minorHAnsi" w:cstheme="minorHAnsi"/>
          <w:color w:val="000000"/>
          <w:sz w:val="22"/>
        </w:rPr>
        <w:t xml:space="preserve">Auf der </w:t>
      </w:r>
      <w:proofErr w:type="spellStart"/>
      <w:r w:rsidRPr="00C5490A">
        <w:rPr>
          <w:rFonts w:asciiTheme="minorHAnsi" w:hAnsiTheme="minorHAnsi" w:cstheme="minorHAnsi"/>
          <w:color w:val="000000"/>
          <w:sz w:val="22"/>
        </w:rPr>
        <w:t>LogiMAT</w:t>
      </w:r>
      <w:proofErr w:type="spellEnd"/>
      <w:r w:rsidRPr="00C5490A">
        <w:rPr>
          <w:rFonts w:asciiTheme="minorHAnsi" w:hAnsiTheme="minorHAnsi" w:cstheme="minorHAnsi"/>
          <w:color w:val="000000"/>
          <w:sz w:val="22"/>
        </w:rPr>
        <w:t xml:space="preserve"> pr</w:t>
      </w:r>
      <w:r w:rsidRPr="00C5490A">
        <w:rPr>
          <w:rFonts w:asciiTheme="minorHAnsi" w:hAnsiTheme="minorHAnsi" w:cstheme="minorHAnsi" w:hint="eastAsia"/>
          <w:color w:val="000000"/>
          <w:sz w:val="22"/>
        </w:rPr>
        <w:t>ä</w:t>
      </w:r>
      <w:r w:rsidRPr="00C5490A">
        <w:rPr>
          <w:rFonts w:asciiTheme="minorHAnsi" w:hAnsiTheme="minorHAnsi" w:cstheme="minorHAnsi"/>
          <w:color w:val="000000"/>
          <w:sz w:val="22"/>
        </w:rPr>
        <w:t>sentiert das Software- und Beratungshaus innovative L</w:t>
      </w:r>
      <w:r w:rsidRPr="00C5490A">
        <w:rPr>
          <w:rFonts w:asciiTheme="minorHAnsi" w:hAnsiTheme="minorHAnsi" w:cstheme="minorHAnsi" w:hint="eastAsia"/>
          <w:color w:val="000000"/>
          <w:sz w:val="22"/>
        </w:rPr>
        <w:t>ö</w:t>
      </w:r>
      <w:r w:rsidRPr="00C5490A">
        <w:rPr>
          <w:rFonts w:asciiTheme="minorHAnsi" w:hAnsiTheme="minorHAnsi" w:cstheme="minorHAnsi"/>
          <w:color w:val="000000"/>
          <w:sz w:val="22"/>
        </w:rPr>
        <w:t xml:space="preserve">sungen </w:t>
      </w:r>
      <w:r w:rsidR="00E63AC4" w:rsidRPr="00F20F1A">
        <w:rPr>
          <w:rFonts w:asciiTheme="minorHAnsi" w:hAnsiTheme="minorHAnsi" w:cstheme="minorHAnsi"/>
          <w:color w:val="000000"/>
          <w:sz w:val="22"/>
        </w:rPr>
        <w:t xml:space="preserve">in den Bereichen Lager-, Transport- und Yard Management </w:t>
      </w:r>
      <w:r w:rsidRPr="00C5490A">
        <w:rPr>
          <w:rFonts w:asciiTheme="minorHAnsi" w:hAnsiTheme="minorHAnsi" w:cstheme="minorHAnsi"/>
          <w:color w:val="000000"/>
          <w:sz w:val="22"/>
        </w:rPr>
        <w:t>f</w:t>
      </w:r>
      <w:r w:rsidRPr="00C5490A">
        <w:rPr>
          <w:rFonts w:asciiTheme="minorHAnsi" w:hAnsiTheme="minorHAnsi" w:cstheme="minorHAnsi" w:hint="eastAsia"/>
          <w:color w:val="000000"/>
          <w:sz w:val="22"/>
        </w:rPr>
        <w:t>ü</w:t>
      </w:r>
      <w:r w:rsidRPr="00C5490A">
        <w:rPr>
          <w:rFonts w:asciiTheme="minorHAnsi" w:hAnsiTheme="minorHAnsi" w:cstheme="minorHAnsi"/>
          <w:color w:val="000000"/>
          <w:sz w:val="22"/>
        </w:rPr>
        <w:t xml:space="preserve">r die Zukunft der Logistik. Im </w:t>
      </w:r>
      <w:r w:rsidR="00B774D5" w:rsidRPr="00F20F1A">
        <w:rPr>
          <w:rFonts w:asciiTheme="minorHAnsi" w:hAnsiTheme="minorHAnsi" w:cstheme="minorHAnsi"/>
          <w:color w:val="000000"/>
          <w:sz w:val="22"/>
        </w:rPr>
        <w:t>Fokus</w:t>
      </w:r>
      <w:r w:rsidRPr="00C5490A">
        <w:rPr>
          <w:rFonts w:asciiTheme="minorHAnsi" w:hAnsiTheme="minorHAnsi" w:cstheme="minorHAnsi"/>
          <w:color w:val="000000"/>
          <w:sz w:val="22"/>
        </w:rPr>
        <w:t xml:space="preserve"> stehen Strategien zur Digitalisierung, Automatisierung und Reduzierung von Komplexit</w:t>
      </w:r>
      <w:r w:rsidRPr="00C5490A">
        <w:rPr>
          <w:rFonts w:asciiTheme="minorHAnsi" w:hAnsiTheme="minorHAnsi" w:cstheme="minorHAnsi" w:hint="eastAsia"/>
          <w:color w:val="000000"/>
          <w:sz w:val="22"/>
        </w:rPr>
        <w:t>ä</w:t>
      </w:r>
      <w:r w:rsidRPr="00C5490A">
        <w:rPr>
          <w:rFonts w:asciiTheme="minorHAnsi" w:hAnsiTheme="minorHAnsi" w:cstheme="minorHAnsi"/>
          <w:color w:val="000000"/>
          <w:sz w:val="22"/>
        </w:rPr>
        <w:t xml:space="preserve">t </w:t>
      </w:r>
      <w:r w:rsidRPr="00C5490A">
        <w:rPr>
          <w:rFonts w:asciiTheme="minorHAnsi" w:hAnsiTheme="minorHAnsi" w:cstheme="minorHAnsi" w:hint="eastAsia"/>
          <w:color w:val="000000"/>
          <w:sz w:val="22"/>
        </w:rPr>
        <w:t>–</w:t>
      </w:r>
      <w:r w:rsidRPr="00C5490A">
        <w:rPr>
          <w:rFonts w:asciiTheme="minorHAnsi" w:hAnsiTheme="minorHAnsi" w:cstheme="minorHAnsi"/>
          <w:color w:val="000000"/>
          <w:sz w:val="22"/>
        </w:rPr>
        <w:t xml:space="preserve"> konkret umgesetzt mit moderner SAP-Technologie.</w:t>
      </w:r>
    </w:p>
    <w:p w14:paraId="5C676E6B" w14:textId="44F73C83" w:rsidR="2C454B85" w:rsidRDefault="18E5E5C3" w:rsidP="13E37446">
      <w:pPr>
        <w:spacing w:after="0"/>
        <w:rPr>
          <w:rFonts w:eastAsia="Calibri" w:cs="Calibri"/>
          <w:b/>
          <w:bCs/>
          <w:sz w:val="22"/>
        </w:rPr>
      </w:pPr>
      <w:proofErr w:type="spellStart"/>
      <w:r w:rsidRPr="13E37446">
        <w:rPr>
          <w:rFonts w:eastAsia="Calibri" w:cs="Calibri"/>
          <w:b/>
          <w:bCs/>
          <w:sz w:val="22"/>
        </w:rPr>
        <w:t>Gamechanger</w:t>
      </w:r>
      <w:proofErr w:type="spellEnd"/>
      <w:r w:rsidRPr="13E37446">
        <w:rPr>
          <w:rFonts w:eastAsia="Calibri" w:cs="Calibri"/>
          <w:b/>
          <w:bCs/>
          <w:sz w:val="22"/>
        </w:rPr>
        <w:t xml:space="preserve"> auf dem Werksgelände</w:t>
      </w:r>
    </w:p>
    <w:p w14:paraId="2547EDF4" w14:textId="341ACE8B" w:rsidR="3EA5AAB1" w:rsidRDefault="000F37A9" w:rsidP="00C5490A">
      <w:pPr>
        <w:spacing w:before="120" w:after="120" w:line="276" w:lineRule="auto"/>
        <w:rPr>
          <w:rFonts w:asciiTheme="minorHAnsi" w:eastAsia="Times New Roman" w:hAnsiTheme="minorHAnsi"/>
          <w:sz w:val="22"/>
        </w:rPr>
      </w:pPr>
      <w:r w:rsidRPr="640E9898">
        <w:rPr>
          <w:rFonts w:asciiTheme="minorHAnsi" w:eastAsia="Times New Roman" w:hAnsiTheme="minorHAnsi"/>
          <w:sz w:val="22"/>
        </w:rPr>
        <w:t xml:space="preserve">Das Yard ist </w:t>
      </w:r>
      <w:r>
        <w:rPr>
          <w:rFonts w:asciiTheme="minorHAnsi" w:eastAsia="Times New Roman" w:hAnsiTheme="minorHAnsi"/>
          <w:sz w:val="22"/>
        </w:rPr>
        <w:t>bei vielen Unternehmen ein Bereich</w:t>
      </w:r>
      <w:r w:rsidRPr="640E9898">
        <w:rPr>
          <w:rFonts w:asciiTheme="minorHAnsi" w:eastAsia="Times New Roman" w:hAnsiTheme="minorHAnsi"/>
          <w:sz w:val="22"/>
        </w:rPr>
        <w:t>, in d</w:t>
      </w:r>
      <w:r>
        <w:rPr>
          <w:rFonts w:asciiTheme="minorHAnsi" w:eastAsia="Times New Roman" w:hAnsiTheme="minorHAnsi"/>
          <w:sz w:val="22"/>
        </w:rPr>
        <w:t>em hinsichtlich</w:t>
      </w:r>
      <w:r w:rsidRPr="640E9898">
        <w:rPr>
          <w:rFonts w:asciiTheme="minorHAnsi" w:eastAsia="Times New Roman" w:hAnsiTheme="minorHAnsi"/>
          <w:sz w:val="22"/>
        </w:rPr>
        <w:t xml:space="preserve"> Digitalisierung noch </w:t>
      </w:r>
      <w:r>
        <w:rPr>
          <w:rFonts w:asciiTheme="minorHAnsi" w:eastAsia="Times New Roman" w:hAnsiTheme="minorHAnsi"/>
          <w:sz w:val="22"/>
        </w:rPr>
        <w:t>großes Potenzial besteht</w:t>
      </w:r>
      <w:r w:rsidR="004246F4">
        <w:rPr>
          <w:rFonts w:asciiTheme="minorHAnsi" w:eastAsia="Times New Roman" w:hAnsiTheme="minorHAnsi"/>
          <w:sz w:val="22"/>
        </w:rPr>
        <w:t>.</w:t>
      </w:r>
      <w:r w:rsidRPr="640E9898">
        <w:rPr>
          <w:rFonts w:asciiTheme="minorHAnsi" w:eastAsia="Times New Roman" w:hAnsiTheme="minorHAnsi"/>
          <w:sz w:val="22"/>
        </w:rPr>
        <w:t xml:space="preserve"> Die Abfertigung von LKW und anderen Verkehrsträgern erfolgt oft noch manuell und ist mit viel Improvisation und Ineffizienz verbunden. </w:t>
      </w:r>
      <w:r w:rsidR="007C7988">
        <w:rPr>
          <w:rFonts w:eastAsia="Calibri" w:cs="Calibri"/>
          <w:color w:val="212121"/>
          <w:sz w:val="22"/>
        </w:rPr>
        <w:t>Die</w:t>
      </w:r>
      <w:r w:rsidR="612C41A5" w:rsidRPr="640E9898">
        <w:rPr>
          <w:rFonts w:eastAsia="Calibri" w:cs="Calibri"/>
          <w:color w:val="212121"/>
          <w:sz w:val="22"/>
        </w:rPr>
        <w:t xml:space="preserve"> Softwarelösung</w:t>
      </w:r>
      <w:r w:rsidR="37B36672" w:rsidRPr="640E9898">
        <w:rPr>
          <w:rFonts w:eastAsia="Calibri" w:cs="Calibri"/>
          <w:color w:val="212121"/>
          <w:sz w:val="22"/>
        </w:rPr>
        <w:t xml:space="preserve"> leogistics Yard Management </w:t>
      </w:r>
      <w:r w:rsidR="00327070">
        <w:rPr>
          <w:rFonts w:eastAsia="Calibri" w:cs="Calibri"/>
          <w:color w:val="212121"/>
          <w:sz w:val="22"/>
        </w:rPr>
        <w:t>bietet</w:t>
      </w:r>
      <w:r w:rsidR="00327070" w:rsidRPr="640E9898">
        <w:rPr>
          <w:rFonts w:eastAsia="Calibri" w:cs="Calibri"/>
          <w:color w:val="212121"/>
          <w:sz w:val="22"/>
        </w:rPr>
        <w:t xml:space="preserve"> </w:t>
      </w:r>
      <w:r w:rsidR="007C7988">
        <w:rPr>
          <w:rFonts w:eastAsia="Calibri" w:cs="Calibri"/>
          <w:color w:val="212121"/>
          <w:sz w:val="22"/>
        </w:rPr>
        <w:t>eine</w:t>
      </w:r>
      <w:r w:rsidR="007C7988" w:rsidRPr="640E9898">
        <w:rPr>
          <w:rFonts w:eastAsia="Calibri" w:cs="Calibri"/>
          <w:color w:val="212121"/>
          <w:sz w:val="22"/>
        </w:rPr>
        <w:t xml:space="preserve"> </w:t>
      </w:r>
      <w:r w:rsidR="37B36672" w:rsidRPr="640E9898">
        <w:rPr>
          <w:rFonts w:eastAsia="Calibri" w:cs="Calibri"/>
          <w:color w:val="212121"/>
          <w:sz w:val="22"/>
        </w:rPr>
        <w:t xml:space="preserve">automatisierte Planung und Optimierung aller </w:t>
      </w:r>
      <w:r w:rsidR="37B36672" w:rsidRPr="640E9898">
        <w:rPr>
          <w:rFonts w:asciiTheme="minorHAnsi" w:eastAsiaTheme="minorEastAsia" w:hAnsiTheme="minorHAnsi"/>
          <w:sz w:val="22"/>
        </w:rPr>
        <w:t>Transportbewegungen in einem Produktionswerk, Distributionslager, Multimodalterminal oder Hafenstandort.</w:t>
      </w:r>
      <w:r w:rsidR="5AD487E8" w:rsidRPr="640E9898">
        <w:rPr>
          <w:rFonts w:asciiTheme="minorHAnsi" w:eastAsia="Times New Roman" w:hAnsiTheme="minorHAnsi"/>
          <w:sz w:val="22"/>
        </w:rPr>
        <w:t xml:space="preserve"> </w:t>
      </w:r>
      <w:r w:rsidR="00FE5DB0">
        <w:rPr>
          <w:rFonts w:asciiTheme="minorHAnsi" w:eastAsia="Times New Roman" w:hAnsiTheme="minorHAnsi"/>
          <w:sz w:val="22"/>
        </w:rPr>
        <w:t xml:space="preserve">Eine </w:t>
      </w:r>
      <w:r w:rsidR="6621CFC4" w:rsidRPr="640E9898">
        <w:rPr>
          <w:rFonts w:asciiTheme="minorHAnsi" w:eastAsia="Times New Roman" w:hAnsiTheme="minorHAnsi"/>
          <w:sz w:val="22"/>
        </w:rPr>
        <w:t>flexible Prozess Engine er</w:t>
      </w:r>
      <w:r w:rsidR="4358557F" w:rsidRPr="640E9898">
        <w:rPr>
          <w:rFonts w:asciiTheme="minorHAnsi" w:eastAsia="Times New Roman" w:hAnsiTheme="minorHAnsi"/>
          <w:sz w:val="22"/>
        </w:rPr>
        <w:t xml:space="preserve">möglicht </w:t>
      </w:r>
      <w:r w:rsidR="6621CFC4" w:rsidRPr="640E9898">
        <w:rPr>
          <w:rFonts w:asciiTheme="minorHAnsi" w:eastAsia="Times New Roman" w:hAnsiTheme="minorHAnsi"/>
          <w:sz w:val="22"/>
        </w:rPr>
        <w:t>es, in den höchst individuellen Werksgeländen</w:t>
      </w:r>
      <w:r w:rsidR="4308804D" w:rsidRPr="640E9898">
        <w:rPr>
          <w:rFonts w:asciiTheme="minorHAnsi" w:eastAsia="Times New Roman" w:hAnsiTheme="minorHAnsi"/>
          <w:sz w:val="22"/>
        </w:rPr>
        <w:t xml:space="preserve"> </w:t>
      </w:r>
      <w:r w:rsidR="00FE5DB0">
        <w:rPr>
          <w:rFonts w:asciiTheme="minorHAnsi" w:eastAsia="Times New Roman" w:hAnsiTheme="minorHAnsi"/>
          <w:sz w:val="22"/>
        </w:rPr>
        <w:t>sämtliche</w:t>
      </w:r>
      <w:r w:rsidR="00FE5DB0" w:rsidRPr="640E9898">
        <w:rPr>
          <w:rFonts w:asciiTheme="minorHAnsi" w:eastAsia="Times New Roman" w:hAnsiTheme="minorHAnsi"/>
          <w:sz w:val="22"/>
        </w:rPr>
        <w:t xml:space="preserve"> </w:t>
      </w:r>
      <w:r w:rsidR="4308804D" w:rsidRPr="640E9898">
        <w:rPr>
          <w:rFonts w:asciiTheme="minorHAnsi" w:eastAsia="Times New Roman" w:hAnsiTheme="minorHAnsi"/>
          <w:sz w:val="22"/>
        </w:rPr>
        <w:t>Kundenprozesse</w:t>
      </w:r>
      <w:r w:rsidR="348C9F51" w:rsidRPr="640E9898">
        <w:rPr>
          <w:rFonts w:asciiTheme="minorHAnsi" w:eastAsia="Times New Roman" w:hAnsiTheme="minorHAnsi"/>
          <w:sz w:val="22"/>
        </w:rPr>
        <w:t xml:space="preserve"> für alle Verkehrsträger</w:t>
      </w:r>
      <w:r w:rsidR="6621CFC4" w:rsidRPr="640E9898">
        <w:rPr>
          <w:rFonts w:asciiTheme="minorHAnsi" w:eastAsia="Times New Roman" w:hAnsiTheme="minorHAnsi"/>
          <w:sz w:val="22"/>
        </w:rPr>
        <w:t xml:space="preserve"> abzubilden, ohn</w:t>
      </w:r>
      <w:r w:rsidR="3F7DF02C" w:rsidRPr="640E9898">
        <w:rPr>
          <w:rFonts w:asciiTheme="minorHAnsi" w:eastAsia="Times New Roman" w:hAnsiTheme="minorHAnsi"/>
          <w:sz w:val="22"/>
        </w:rPr>
        <w:t xml:space="preserve">e dass </w:t>
      </w:r>
      <w:r w:rsidR="6C3D82A6" w:rsidRPr="640E9898">
        <w:rPr>
          <w:rFonts w:asciiTheme="minorHAnsi" w:eastAsia="Times New Roman" w:hAnsiTheme="minorHAnsi"/>
          <w:sz w:val="22"/>
        </w:rPr>
        <w:t xml:space="preserve">Anpassungen </w:t>
      </w:r>
      <w:r w:rsidR="3F7DF02C" w:rsidRPr="640E9898">
        <w:rPr>
          <w:rFonts w:asciiTheme="minorHAnsi" w:eastAsia="Times New Roman" w:hAnsiTheme="minorHAnsi"/>
          <w:sz w:val="22"/>
        </w:rPr>
        <w:t>in der Implementierung erforderlich sind.</w:t>
      </w:r>
      <w:r w:rsidR="6621CFC4" w:rsidRPr="640E9898">
        <w:rPr>
          <w:rFonts w:asciiTheme="minorHAnsi" w:eastAsia="Times New Roman" w:hAnsiTheme="minorHAnsi"/>
          <w:sz w:val="22"/>
        </w:rPr>
        <w:t xml:space="preserve"> So </w:t>
      </w:r>
      <w:r w:rsidR="00C25C8D">
        <w:rPr>
          <w:rFonts w:asciiTheme="minorHAnsi" w:eastAsia="Times New Roman" w:hAnsiTheme="minorHAnsi"/>
          <w:sz w:val="22"/>
        </w:rPr>
        <w:t>gibt es</w:t>
      </w:r>
      <w:r w:rsidR="6621CFC4" w:rsidRPr="640E9898">
        <w:rPr>
          <w:rFonts w:asciiTheme="minorHAnsi" w:eastAsia="Times New Roman" w:hAnsiTheme="minorHAnsi"/>
          <w:sz w:val="22"/>
        </w:rPr>
        <w:t xml:space="preserve"> </w:t>
      </w:r>
      <w:r w:rsidR="00C25C8D">
        <w:rPr>
          <w:rFonts w:asciiTheme="minorHAnsi" w:eastAsia="Times New Roman" w:hAnsiTheme="minorHAnsi"/>
          <w:sz w:val="22"/>
        </w:rPr>
        <w:t xml:space="preserve">für </w:t>
      </w:r>
      <w:r w:rsidR="6621CFC4" w:rsidRPr="640E9898">
        <w:rPr>
          <w:rFonts w:asciiTheme="minorHAnsi" w:eastAsia="Times New Roman" w:hAnsiTheme="minorHAnsi"/>
          <w:sz w:val="22"/>
        </w:rPr>
        <w:t>jedes Yard die passende Lösung</w:t>
      </w:r>
      <w:r w:rsidR="00C25C8D">
        <w:rPr>
          <w:rFonts w:asciiTheme="minorHAnsi" w:eastAsia="Times New Roman" w:hAnsiTheme="minorHAnsi"/>
          <w:sz w:val="22"/>
        </w:rPr>
        <w:t>.</w:t>
      </w:r>
    </w:p>
    <w:p w14:paraId="3433D64D" w14:textId="21147542" w:rsidR="3EA5AAB1" w:rsidRDefault="58D42BF1" w:rsidP="00C5490A">
      <w:pPr>
        <w:spacing w:before="120" w:after="120" w:line="276" w:lineRule="auto"/>
        <w:rPr>
          <w:rFonts w:asciiTheme="minorHAnsi" w:eastAsia="Times New Roman" w:hAnsiTheme="minorHAnsi"/>
          <w:sz w:val="22"/>
        </w:rPr>
      </w:pPr>
      <w:r w:rsidRPr="640E9898">
        <w:rPr>
          <w:rFonts w:asciiTheme="minorHAnsi" w:eastAsia="Times New Roman" w:hAnsiTheme="minorHAnsi"/>
          <w:sz w:val="22"/>
        </w:rPr>
        <w:t xml:space="preserve">Das eigentliche </w:t>
      </w:r>
      <w:r w:rsidR="37B36672" w:rsidRPr="640E9898">
        <w:rPr>
          <w:rFonts w:asciiTheme="minorHAnsi" w:eastAsia="Times New Roman" w:hAnsiTheme="minorHAnsi"/>
          <w:sz w:val="22"/>
        </w:rPr>
        <w:t xml:space="preserve">Yard Management ist dabei nur ein Teil einer </w:t>
      </w:r>
      <w:r w:rsidR="6BA008AC" w:rsidRPr="640E9898">
        <w:rPr>
          <w:rFonts w:asciiTheme="minorHAnsi" w:eastAsia="Times New Roman" w:hAnsiTheme="minorHAnsi"/>
          <w:sz w:val="22"/>
        </w:rPr>
        <w:t>Lösung</w:t>
      </w:r>
      <w:r w:rsidR="37B36672" w:rsidRPr="640E9898">
        <w:rPr>
          <w:rFonts w:asciiTheme="minorHAnsi" w:eastAsia="Times New Roman" w:hAnsiTheme="minorHAnsi"/>
          <w:sz w:val="22"/>
        </w:rPr>
        <w:t xml:space="preserve">, die mittlerweile </w:t>
      </w:r>
      <w:r w:rsidR="635A20A7" w:rsidRPr="640E9898">
        <w:rPr>
          <w:rFonts w:asciiTheme="minorHAnsi" w:eastAsia="Times New Roman" w:hAnsiTheme="minorHAnsi"/>
          <w:sz w:val="22"/>
        </w:rPr>
        <w:t xml:space="preserve">mit Fug und Recht </w:t>
      </w:r>
      <w:r w:rsidR="37B36672" w:rsidRPr="640E9898">
        <w:rPr>
          <w:rFonts w:asciiTheme="minorHAnsi" w:eastAsia="Times New Roman" w:hAnsiTheme="minorHAnsi"/>
          <w:sz w:val="22"/>
        </w:rPr>
        <w:t>als eine</w:t>
      </w:r>
      <w:r w:rsidR="5FEE9109" w:rsidRPr="640E9898">
        <w:rPr>
          <w:rFonts w:asciiTheme="minorHAnsi" w:eastAsia="Times New Roman" w:hAnsiTheme="minorHAnsi"/>
          <w:sz w:val="22"/>
        </w:rPr>
        <w:t xml:space="preserve"> holistische</w:t>
      </w:r>
      <w:r w:rsidR="37B36672" w:rsidRPr="640E9898">
        <w:rPr>
          <w:rFonts w:asciiTheme="minorHAnsi" w:eastAsia="Times New Roman" w:hAnsiTheme="minorHAnsi"/>
          <w:sz w:val="22"/>
        </w:rPr>
        <w:t xml:space="preserve"> </w:t>
      </w:r>
      <w:proofErr w:type="spellStart"/>
      <w:r w:rsidR="37B36672" w:rsidRPr="640E9898">
        <w:rPr>
          <w:rFonts w:asciiTheme="minorHAnsi" w:eastAsia="Times New Roman" w:hAnsiTheme="minorHAnsi"/>
          <w:sz w:val="22"/>
        </w:rPr>
        <w:t>Logistics</w:t>
      </w:r>
      <w:proofErr w:type="spellEnd"/>
      <w:r w:rsidR="37B36672" w:rsidRPr="640E9898">
        <w:rPr>
          <w:rFonts w:asciiTheme="minorHAnsi" w:eastAsia="Times New Roman" w:hAnsiTheme="minorHAnsi"/>
          <w:sz w:val="22"/>
        </w:rPr>
        <w:t xml:space="preserve"> </w:t>
      </w:r>
      <w:proofErr w:type="spellStart"/>
      <w:r w:rsidR="37B36672" w:rsidRPr="640E9898">
        <w:rPr>
          <w:rFonts w:asciiTheme="minorHAnsi" w:eastAsia="Times New Roman" w:hAnsiTheme="minorHAnsi"/>
          <w:sz w:val="22"/>
        </w:rPr>
        <w:t>Operations</w:t>
      </w:r>
      <w:proofErr w:type="spellEnd"/>
      <w:r w:rsidR="37B36672" w:rsidRPr="640E9898">
        <w:rPr>
          <w:rFonts w:asciiTheme="minorHAnsi" w:eastAsia="Times New Roman" w:hAnsiTheme="minorHAnsi"/>
          <w:sz w:val="22"/>
        </w:rPr>
        <w:t xml:space="preserve"> </w:t>
      </w:r>
      <w:r w:rsidR="4A9F8E21" w:rsidRPr="640E9898">
        <w:rPr>
          <w:rFonts w:asciiTheme="minorHAnsi" w:eastAsia="Times New Roman" w:hAnsiTheme="minorHAnsi"/>
          <w:sz w:val="22"/>
        </w:rPr>
        <w:t xml:space="preserve">Software </w:t>
      </w:r>
      <w:r w:rsidR="37B36672" w:rsidRPr="640E9898">
        <w:rPr>
          <w:rFonts w:asciiTheme="minorHAnsi" w:eastAsia="Times New Roman" w:hAnsiTheme="minorHAnsi"/>
          <w:sz w:val="22"/>
        </w:rPr>
        <w:t>bezeichnet werden kann</w:t>
      </w:r>
      <w:r w:rsidR="3C5C4624" w:rsidRPr="640E9898">
        <w:rPr>
          <w:rFonts w:asciiTheme="minorHAnsi" w:eastAsia="Times New Roman" w:hAnsiTheme="minorHAnsi"/>
          <w:sz w:val="22"/>
        </w:rPr>
        <w:t xml:space="preserve"> und </w:t>
      </w:r>
      <w:r w:rsidR="006670F3">
        <w:rPr>
          <w:rFonts w:asciiTheme="minorHAnsi" w:eastAsia="Times New Roman" w:hAnsiTheme="minorHAnsi"/>
          <w:sz w:val="22"/>
        </w:rPr>
        <w:t xml:space="preserve">derzeit </w:t>
      </w:r>
      <w:r w:rsidR="3C5C4624" w:rsidRPr="640E9898">
        <w:rPr>
          <w:rFonts w:asciiTheme="minorHAnsi" w:eastAsia="Times New Roman" w:hAnsiTheme="minorHAnsi"/>
          <w:sz w:val="22"/>
        </w:rPr>
        <w:t>einzigartig im Markt ist</w:t>
      </w:r>
      <w:r w:rsidR="37B36672" w:rsidRPr="640E9898">
        <w:rPr>
          <w:rFonts w:asciiTheme="minorHAnsi" w:eastAsia="Times New Roman" w:hAnsiTheme="minorHAnsi"/>
          <w:sz w:val="22"/>
        </w:rPr>
        <w:t>. Das modular aufgebaute leogistics Yard Managemen</w:t>
      </w:r>
      <w:r w:rsidR="7F68E266" w:rsidRPr="640E9898">
        <w:rPr>
          <w:rFonts w:asciiTheme="minorHAnsi" w:eastAsia="Times New Roman" w:hAnsiTheme="minorHAnsi"/>
          <w:sz w:val="22"/>
        </w:rPr>
        <w:t>t</w:t>
      </w:r>
      <w:r w:rsidR="37B36672" w:rsidRPr="640E9898">
        <w:rPr>
          <w:rFonts w:asciiTheme="minorHAnsi" w:eastAsia="Times New Roman" w:hAnsiTheme="minorHAnsi"/>
          <w:sz w:val="22"/>
        </w:rPr>
        <w:t xml:space="preserve"> schließt damit die Lücke zwischen Lager und Transport im SAP-Bereich. </w:t>
      </w:r>
    </w:p>
    <w:p w14:paraId="6E0A2C7B" w14:textId="42B5B14E" w:rsidR="01F364CB" w:rsidRDefault="01F364CB" w:rsidP="00C5490A">
      <w:pPr>
        <w:spacing w:before="120" w:after="120" w:line="276" w:lineRule="auto"/>
        <w:rPr>
          <w:rFonts w:asciiTheme="minorHAnsi" w:eastAsia="Times New Roman" w:hAnsiTheme="minorHAnsi"/>
          <w:sz w:val="22"/>
        </w:rPr>
      </w:pPr>
      <w:r w:rsidRPr="13E37446">
        <w:rPr>
          <w:rFonts w:eastAsia="Calibri" w:cs="Calibri"/>
          <w:b/>
          <w:bCs/>
          <w:color w:val="212121"/>
          <w:sz w:val="22"/>
        </w:rPr>
        <w:t>Gezielte Erweiterung des Lösungsportfolios</w:t>
      </w:r>
    </w:p>
    <w:p w14:paraId="3DDFBBBC" w14:textId="7BE51509" w:rsidR="01F364CB" w:rsidRDefault="00FF5C59" w:rsidP="00C5490A">
      <w:pPr>
        <w:spacing w:before="120" w:after="120" w:line="276" w:lineRule="auto"/>
        <w:rPr>
          <w:rFonts w:asciiTheme="minorHAnsi" w:eastAsia="Times New Roman" w:hAnsiTheme="minorHAnsi"/>
          <w:sz w:val="22"/>
        </w:rPr>
      </w:pPr>
      <w:r>
        <w:rPr>
          <w:rFonts w:asciiTheme="minorHAnsi" w:eastAsia="Times New Roman" w:hAnsiTheme="minorHAnsi"/>
          <w:sz w:val="22"/>
        </w:rPr>
        <w:lastRenderedPageBreak/>
        <w:t>Künstliche Intelligenz wird d</w:t>
      </w:r>
      <w:r w:rsidR="65D25611" w:rsidRPr="640E9898">
        <w:rPr>
          <w:rFonts w:asciiTheme="minorHAnsi" w:eastAsia="Times New Roman" w:hAnsiTheme="minorHAnsi"/>
          <w:sz w:val="22"/>
        </w:rPr>
        <w:t>ie Arbeitsweise in der Logistik stark verändern</w:t>
      </w:r>
      <w:r w:rsidR="6D8F48F9" w:rsidRPr="640E9898">
        <w:rPr>
          <w:rFonts w:asciiTheme="minorHAnsi" w:eastAsia="Times New Roman" w:hAnsiTheme="minorHAnsi"/>
          <w:sz w:val="22"/>
        </w:rPr>
        <w:t>.</w:t>
      </w:r>
      <w:r w:rsidR="66A12B8C" w:rsidRPr="640E9898">
        <w:rPr>
          <w:rFonts w:asciiTheme="minorHAnsi" w:eastAsia="Times New Roman" w:hAnsiTheme="minorHAnsi"/>
          <w:sz w:val="22"/>
        </w:rPr>
        <w:t xml:space="preserve"> </w:t>
      </w:r>
      <w:proofErr w:type="spellStart"/>
      <w:r>
        <w:rPr>
          <w:rFonts w:asciiTheme="minorHAnsi" w:eastAsia="Times New Roman" w:hAnsiTheme="minorHAnsi"/>
          <w:sz w:val="22"/>
        </w:rPr>
        <w:t>LogiMAT-</w:t>
      </w:r>
      <w:proofErr w:type="gramStart"/>
      <w:r>
        <w:rPr>
          <w:rFonts w:asciiTheme="minorHAnsi" w:eastAsia="Times New Roman" w:hAnsiTheme="minorHAnsi"/>
          <w:sz w:val="22"/>
        </w:rPr>
        <w:t>Besucher:innen</w:t>
      </w:r>
      <w:proofErr w:type="spellEnd"/>
      <w:proofErr w:type="gramEnd"/>
      <w:r>
        <w:rPr>
          <w:rFonts w:asciiTheme="minorHAnsi" w:eastAsia="Times New Roman" w:hAnsiTheme="minorHAnsi"/>
          <w:sz w:val="22"/>
        </w:rPr>
        <w:t xml:space="preserve"> </w:t>
      </w:r>
      <w:r w:rsidR="00DF191C">
        <w:rPr>
          <w:rFonts w:asciiTheme="minorHAnsi" w:eastAsia="Times New Roman" w:hAnsiTheme="minorHAnsi"/>
          <w:sz w:val="22"/>
        </w:rPr>
        <w:t xml:space="preserve">können sich am leogistics-Stand </w:t>
      </w:r>
      <w:r w:rsidR="66A12B8C" w:rsidRPr="640E9898">
        <w:rPr>
          <w:rFonts w:asciiTheme="minorHAnsi" w:eastAsia="Times New Roman" w:hAnsiTheme="minorHAnsi"/>
          <w:sz w:val="22"/>
        </w:rPr>
        <w:t>über eine Vielzahl von KI</w:t>
      </w:r>
      <w:r w:rsidR="5C1365D7" w:rsidRPr="640E9898">
        <w:rPr>
          <w:rFonts w:asciiTheme="minorHAnsi" w:eastAsia="Times New Roman" w:hAnsiTheme="minorHAnsi"/>
          <w:sz w:val="22"/>
        </w:rPr>
        <w:t>-</w:t>
      </w:r>
      <w:r w:rsidR="66A12B8C" w:rsidRPr="640E9898">
        <w:rPr>
          <w:rFonts w:asciiTheme="minorHAnsi" w:eastAsia="Times New Roman" w:hAnsiTheme="minorHAnsi"/>
          <w:sz w:val="22"/>
        </w:rPr>
        <w:t xml:space="preserve">gestützten Anwendungsfällen in der Werks-, Transport- und Lagerlogistik </w:t>
      </w:r>
      <w:r w:rsidR="00DF191C">
        <w:rPr>
          <w:rFonts w:asciiTheme="minorHAnsi" w:eastAsia="Times New Roman" w:hAnsiTheme="minorHAnsi"/>
          <w:sz w:val="22"/>
        </w:rPr>
        <w:t>informieren</w:t>
      </w:r>
      <w:r w:rsidR="65D25611" w:rsidRPr="640E9898">
        <w:rPr>
          <w:rFonts w:asciiTheme="minorHAnsi" w:eastAsia="Times New Roman" w:hAnsiTheme="minorHAnsi"/>
          <w:sz w:val="22"/>
        </w:rPr>
        <w:t xml:space="preserve">. </w:t>
      </w:r>
      <w:r w:rsidR="65D25611" w:rsidRPr="640E9898">
        <w:rPr>
          <w:rFonts w:asciiTheme="minorHAnsi" w:eastAsiaTheme="minorEastAsia" w:hAnsiTheme="minorHAnsi"/>
          <w:color w:val="212121"/>
          <w:sz w:val="22"/>
        </w:rPr>
        <w:t>„</w:t>
      </w:r>
      <w:r w:rsidR="65D25611" w:rsidRPr="640E9898">
        <w:rPr>
          <w:rFonts w:asciiTheme="minorHAnsi" w:eastAsia="Times New Roman" w:hAnsiTheme="minorHAnsi"/>
          <w:sz w:val="22"/>
        </w:rPr>
        <w:t xml:space="preserve">Gemeinsam mit unserer Muttergesellschaft cbs Corporate Business Solutions treibt leogistics das Thema KI konsequent </w:t>
      </w:r>
      <w:r w:rsidR="00DF191C">
        <w:rPr>
          <w:rFonts w:asciiTheme="minorHAnsi" w:eastAsia="Times New Roman" w:hAnsiTheme="minorHAnsi"/>
          <w:sz w:val="22"/>
        </w:rPr>
        <w:t xml:space="preserve">weiter </w:t>
      </w:r>
      <w:r w:rsidR="65D25611" w:rsidRPr="640E9898">
        <w:rPr>
          <w:rFonts w:asciiTheme="minorHAnsi" w:eastAsia="Times New Roman" w:hAnsiTheme="minorHAnsi"/>
          <w:sz w:val="22"/>
        </w:rPr>
        <w:t>voran, von KI</w:t>
      </w:r>
      <w:r w:rsidR="00DF191C">
        <w:rPr>
          <w:rFonts w:asciiTheme="minorHAnsi" w:eastAsia="Times New Roman" w:hAnsiTheme="minorHAnsi"/>
          <w:sz w:val="22"/>
        </w:rPr>
        <w:t>-</w:t>
      </w:r>
      <w:r w:rsidR="65D25611" w:rsidRPr="640E9898">
        <w:rPr>
          <w:rFonts w:asciiTheme="minorHAnsi" w:eastAsia="Times New Roman" w:hAnsiTheme="minorHAnsi"/>
          <w:sz w:val="22"/>
        </w:rPr>
        <w:t>angereicherten bis hin zu komplett KI</w:t>
      </w:r>
      <w:r w:rsidR="17FBF07A" w:rsidRPr="640E9898">
        <w:rPr>
          <w:rFonts w:asciiTheme="minorHAnsi" w:eastAsia="Times New Roman" w:hAnsiTheme="minorHAnsi"/>
          <w:sz w:val="22"/>
        </w:rPr>
        <w:t>-</w:t>
      </w:r>
      <w:r w:rsidR="65D25611" w:rsidRPr="640E9898">
        <w:rPr>
          <w:rFonts w:asciiTheme="minorHAnsi" w:eastAsia="Times New Roman" w:hAnsiTheme="minorHAnsi"/>
          <w:sz w:val="22"/>
        </w:rPr>
        <w:t>getriebenen Prozessen”, sagt Christiaan Carstens.</w:t>
      </w:r>
    </w:p>
    <w:p w14:paraId="61F6769A" w14:textId="7B749660" w:rsidR="5839D52F" w:rsidRDefault="65D25611" w:rsidP="19BA28F4">
      <w:pPr>
        <w:spacing w:before="120" w:after="120" w:line="276" w:lineRule="auto"/>
        <w:rPr>
          <w:rFonts w:asciiTheme="minorHAnsi" w:eastAsia="Times New Roman" w:hAnsiTheme="minorHAnsi"/>
          <w:sz w:val="22"/>
        </w:rPr>
      </w:pPr>
      <w:r w:rsidRPr="19BA28F4">
        <w:rPr>
          <w:rFonts w:asciiTheme="minorHAnsi" w:eastAsia="Times New Roman" w:hAnsiTheme="minorHAnsi"/>
          <w:sz w:val="22"/>
        </w:rPr>
        <w:t xml:space="preserve">Darüber hinaus baut leogistics </w:t>
      </w:r>
      <w:r w:rsidR="00DF191C">
        <w:rPr>
          <w:rFonts w:asciiTheme="minorHAnsi" w:eastAsia="Times New Roman" w:hAnsiTheme="minorHAnsi"/>
          <w:sz w:val="22"/>
        </w:rPr>
        <w:t xml:space="preserve">seine </w:t>
      </w:r>
      <w:r w:rsidRPr="19BA28F4">
        <w:rPr>
          <w:rFonts w:asciiTheme="minorHAnsi" w:eastAsia="Times New Roman" w:hAnsiTheme="minorHAnsi"/>
          <w:sz w:val="22"/>
        </w:rPr>
        <w:t xml:space="preserve">Kompetenzen im Bereich Cloud </w:t>
      </w:r>
      <w:r w:rsidR="00DF191C" w:rsidRPr="19BA28F4">
        <w:rPr>
          <w:rFonts w:asciiTheme="minorHAnsi" w:eastAsia="Times New Roman" w:hAnsiTheme="minorHAnsi"/>
          <w:sz w:val="22"/>
        </w:rPr>
        <w:t xml:space="preserve">gezielt </w:t>
      </w:r>
      <w:r w:rsidRPr="19BA28F4">
        <w:rPr>
          <w:rFonts w:asciiTheme="minorHAnsi" w:eastAsia="Times New Roman" w:hAnsiTheme="minorHAnsi"/>
          <w:sz w:val="22"/>
        </w:rPr>
        <w:t xml:space="preserve">aus und erweitert </w:t>
      </w:r>
      <w:r w:rsidR="00DF191C">
        <w:rPr>
          <w:rFonts w:asciiTheme="minorHAnsi" w:eastAsia="Times New Roman" w:hAnsiTheme="minorHAnsi"/>
          <w:sz w:val="22"/>
        </w:rPr>
        <w:t>sein Leistungsportfolio</w:t>
      </w:r>
      <w:r w:rsidR="00DF191C" w:rsidRPr="19BA28F4">
        <w:rPr>
          <w:rFonts w:asciiTheme="minorHAnsi" w:eastAsia="Times New Roman" w:hAnsiTheme="minorHAnsi"/>
          <w:sz w:val="22"/>
        </w:rPr>
        <w:t xml:space="preserve"> </w:t>
      </w:r>
      <w:r w:rsidR="00DF191C">
        <w:rPr>
          <w:rFonts w:asciiTheme="minorHAnsi" w:eastAsia="Times New Roman" w:hAnsiTheme="minorHAnsi"/>
          <w:sz w:val="22"/>
        </w:rPr>
        <w:t>um die</w:t>
      </w:r>
      <w:r w:rsidRPr="19BA28F4">
        <w:rPr>
          <w:rFonts w:asciiTheme="minorHAnsi" w:eastAsia="Times New Roman" w:hAnsiTheme="minorHAnsi"/>
          <w:sz w:val="22"/>
        </w:rPr>
        <w:t xml:space="preserve"> SAP Business Technology </w:t>
      </w:r>
      <w:proofErr w:type="spellStart"/>
      <w:r w:rsidRPr="19BA28F4">
        <w:rPr>
          <w:rFonts w:asciiTheme="minorHAnsi" w:eastAsia="Times New Roman" w:hAnsiTheme="minorHAnsi"/>
          <w:sz w:val="22"/>
        </w:rPr>
        <w:t>Platform</w:t>
      </w:r>
      <w:proofErr w:type="spellEnd"/>
      <w:r w:rsidR="7A66C2CC" w:rsidRPr="19BA28F4">
        <w:rPr>
          <w:rFonts w:asciiTheme="minorHAnsi" w:eastAsia="Times New Roman" w:hAnsiTheme="minorHAnsi"/>
          <w:sz w:val="22"/>
        </w:rPr>
        <w:t xml:space="preserve"> (SAP BTP)</w:t>
      </w:r>
      <w:r w:rsidRPr="19BA28F4">
        <w:rPr>
          <w:rFonts w:asciiTheme="minorHAnsi" w:eastAsia="Times New Roman" w:hAnsiTheme="minorHAnsi"/>
          <w:sz w:val="22"/>
        </w:rPr>
        <w:t>. Mit der Integration dieser cloudbasierten Plattform erhalten Unternehmen eine direkt zugängliche technologische Grundlage für Innovation</w:t>
      </w:r>
      <w:r w:rsidR="00732457">
        <w:rPr>
          <w:rFonts w:asciiTheme="minorHAnsi" w:eastAsia="Times New Roman" w:hAnsiTheme="minorHAnsi"/>
          <w:sz w:val="22"/>
        </w:rPr>
        <w:t>en</w:t>
      </w:r>
      <w:r w:rsidRPr="19BA28F4">
        <w:rPr>
          <w:rFonts w:asciiTheme="minorHAnsi" w:eastAsia="Times New Roman" w:hAnsiTheme="minorHAnsi"/>
          <w:sz w:val="22"/>
        </w:rPr>
        <w:t>.</w:t>
      </w:r>
    </w:p>
    <w:p w14:paraId="5CAA1C1E" w14:textId="1D97FFE2" w:rsidR="2C454B85" w:rsidRDefault="2C454B85" w:rsidP="5839D52F">
      <w:pPr>
        <w:spacing w:before="120" w:after="120" w:line="276" w:lineRule="auto"/>
        <w:rPr>
          <w:rFonts w:asciiTheme="minorHAnsi" w:hAnsiTheme="minorHAnsi"/>
          <w:b/>
          <w:bCs/>
          <w:sz w:val="22"/>
        </w:rPr>
      </w:pPr>
      <w:r w:rsidRPr="5839D52F">
        <w:rPr>
          <w:rFonts w:asciiTheme="minorHAnsi" w:hAnsiTheme="minorHAnsi"/>
          <w:b/>
          <w:bCs/>
          <w:sz w:val="22"/>
        </w:rPr>
        <w:t xml:space="preserve">Ohne Sorgen dem </w:t>
      </w:r>
      <w:r w:rsidR="006607A5" w:rsidRPr="5839D52F">
        <w:rPr>
          <w:rFonts w:asciiTheme="minorHAnsi" w:hAnsiTheme="minorHAnsi"/>
          <w:b/>
          <w:bCs/>
          <w:sz w:val="22"/>
        </w:rPr>
        <w:t>SAP-Wartungsende</w:t>
      </w:r>
      <w:r w:rsidRPr="5839D52F">
        <w:rPr>
          <w:rFonts w:asciiTheme="minorHAnsi" w:hAnsiTheme="minorHAnsi"/>
          <w:b/>
          <w:bCs/>
          <w:sz w:val="22"/>
        </w:rPr>
        <w:t xml:space="preserve"> entgegen</w:t>
      </w:r>
    </w:p>
    <w:p w14:paraId="639E76DD" w14:textId="2FA1D617" w:rsidR="24D612EE" w:rsidRDefault="007D6138" w:rsidP="1880E744">
      <w:pPr>
        <w:spacing w:before="120" w:after="120" w:line="276" w:lineRule="auto"/>
        <w:rPr>
          <w:rFonts w:asciiTheme="minorHAnsi" w:hAnsiTheme="minorHAnsi"/>
          <w:sz w:val="22"/>
        </w:rPr>
      </w:pPr>
      <w:r w:rsidRPr="640E9898">
        <w:rPr>
          <w:rFonts w:asciiTheme="minorHAnsi" w:hAnsiTheme="minorHAnsi"/>
          <w:sz w:val="22"/>
        </w:rPr>
        <w:t>Viele</w:t>
      </w:r>
      <w:r w:rsidR="24D612EE" w:rsidRPr="640E9898">
        <w:rPr>
          <w:rFonts w:asciiTheme="minorHAnsi" w:hAnsiTheme="minorHAnsi"/>
          <w:sz w:val="22"/>
        </w:rPr>
        <w:t xml:space="preserve"> Unternehmen </w:t>
      </w:r>
      <w:r w:rsidR="003312E0" w:rsidRPr="640E9898">
        <w:rPr>
          <w:rFonts w:asciiTheme="minorHAnsi" w:hAnsiTheme="minorHAnsi"/>
          <w:sz w:val="22"/>
        </w:rPr>
        <w:t>sind</w:t>
      </w:r>
      <w:r w:rsidR="24D612EE" w:rsidRPr="640E9898">
        <w:rPr>
          <w:rFonts w:asciiTheme="minorHAnsi" w:hAnsiTheme="minorHAnsi"/>
          <w:sz w:val="22"/>
        </w:rPr>
        <w:t xml:space="preserve"> </w:t>
      </w:r>
      <w:r w:rsidR="00F3241E" w:rsidRPr="640E9898">
        <w:rPr>
          <w:rFonts w:asciiTheme="minorHAnsi" w:hAnsiTheme="minorHAnsi"/>
          <w:sz w:val="22"/>
        </w:rPr>
        <w:t>derzeit</w:t>
      </w:r>
      <w:r w:rsidR="24D612EE" w:rsidRPr="640E9898">
        <w:rPr>
          <w:rFonts w:asciiTheme="minorHAnsi" w:hAnsiTheme="minorHAnsi"/>
          <w:sz w:val="22"/>
        </w:rPr>
        <w:t xml:space="preserve"> </w:t>
      </w:r>
      <w:r w:rsidR="003312E0" w:rsidRPr="640E9898">
        <w:rPr>
          <w:rFonts w:asciiTheme="minorHAnsi" w:hAnsiTheme="minorHAnsi"/>
          <w:sz w:val="22"/>
        </w:rPr>
        <w:t>mit</w:t>
      </w:r>
      <w:r w:rsidR="24D612EE" w:rsidRPr="640E9898">
        <w:rPr>
          <w:rFonts w:asciiTheme="minorHAnsi" w:hAnsiTheme="minorHAnsi"/>
          <w:sz w:val="22"/>
        </w:rPr>
        <w:t xml:space="preserve"> einem </w:t>
      </w:r>
      <w:proofErr w:type="gramStart"/>
      <w:r w:rsidR="68BA0DF5" w:rsidRPr="640E9898">
        <w:rPr>
          <w:rFonts w:asciiTheme="minorHAnsi" w:hAnsiTheme="minorHAnsi"/>
          <w:sz w:val="22"/>
        </w:rPr>
        <w:t xml:space="preserve">ganz </w:t>
      </w:r>
      <w:r w:rsidR="24D612EE" w:rsidRPr="640E9898">
        <w:rPr>
          <w:rFonts w:asciiTheme="minorHAnsi" w:hAnsiTheme="minorHAnsi"/>
          <w:sz w:val="22"/>
        </w:rPr>
        <w:t>anderen</w:t>
      </w:r>
      <w:proofErr w:type="gramEnd"/>
      <w:r w:rsidR="24D612EE" w:rsidRPr="640E9898">
        <w:rPr>
          <w:rFonts w:asciiTheme="minorHAnsi" w:hAnsiTheme="minorHAnsi"/>
          <w:sz w:val="22"/>
        </w:rPr>
        <w:t xml:space="preserve"> Thema </w:t>
      </w:r>
      <w:r w:rsidR="003312E0" w:rsidRPr="640E9898">
        <w:rPr>
          <w:rFonts w:asciiTheme="minorHAnsi" w:hAnsiTheme="minorHAnsi"/>
          <w:sz w:val="22"/>
        </w:rPr>
        <w:t>beschäftigt</w:t>
      </w:r>
      <w:r w:rsidR="24D612EE" w:rsidRPr="640E9898">
        <w:rPr>
          <w:rFonts w:asciiTheme="minorHAnsi" w:hAnsiTheme="minorHAnsi"/>
          <w:sz w:val="22"/>
        </w:rPr>
        <w:t xml:space="preserve">: </w:t>
      </w:r>
      <w:r w:rsidR="584DEECC" w:rsidRPr="640E9898">
        <w:rPr>
          <w:rFonts w:asciiTheme="minorHAnsi" w:hAnsiTheme="minorHAnsi"/>
          <w:sz w:val="22"/>
        </w:rPr>
        <w:t>Das Wartungsende von</w:t>
      </w:r>
      <w:r w:rsidR="7806913D" w:rsidRPr="640E9898">
        <w:rPr>
          <w:rFonts w:asciiTheme="minorHAnsi" w:hAnsiTheme="minorHAnsi"/>
          <w:sz w:val="22"/>
        </w:rPr>
        <w:t xml:space="preserve"> </w:t>
      </w:r>
      <w:r w:rsidR="001B7C75" w:rsidRPr="640E9898">
        <w:rPr>
          <w:rFonts w:asciiTheme="minorHAnsi" w:hAnsiTheme="minorHAnsi"/>
          <w:sz w:val="22"/>
        </w:rPr>
        <w:t>SAP-</w:t>
      </w:r>
      <w:r w:rsidR="584DEECC" w:rsidRPr="640E9898">
        <w:rPr>
          <w:rFonts w:asciiTheme="minorHAnsi" w:hAnsiTheme="minorHAnsi"/>
          <w:sz w:val="22"/>
        </w:rPr>
        <w:t xml:space="preserve">Lösungen wie SAP LE-TRA und SAP EWM auf </w:t>
      </w:r>
      <w:proofErr w:type="spellStart"/>
      <w:r w:rsidR="584DEECC" w:rsidRPr="640E9898">
        <w:rPr>
          <w:rFonts w:asciiTheme="minorHAnsi" w:hAnsiTheme="minorHAnsi"/>
          <w:sz w:val="22"/>
        </w:rPr>
        <w:t>Netweaver</w:t>
      </w:r>
      <w:proofErr w:type="spellEnd"/>
      <w:r w:rsidR="0252644B" w:rsidRPr="640E9898">
        <w:rPr>
          <w:rFonts w:asciiTheme="minorHAnsi" w:hAnsiTheme="minorHAnsi"/>
          <w:sz w:val="22"/>
        </w:rPr>
        <w:t xml:space="preserve"> Basis</w:t>
      </w:r>
      <w:r w:rsidR="00213DE1">
        <w:rPr>
          <w:rFonts w:asciiTheme="minorHAnsi" w:hAnsiTheme="minorHAnsi"/>
          <w:sz w:val="22"/>
        </w:rPr>
        <w:t>, was</w:t>
      </w:r>
      <w:r w:rsidR="584DEECC" w:rsidRPr="640E9898">
        <w:rPr>
          <w:rFonts w:asciiTheme="minorHAnsi" w:hAnsiTheme="minorHAnsi"/>
          <w:sz w:val="22"/>
        </w:rPr>
        <w:t xml:space="preserve"> </w:t>
      </w:r>
      <w:r w:rsidR="531F432A" w:rsidRPr="640E9898">
        <w:rPr>
          <w:rFonts w:asciiTheme="minorHAnsi" w:hAnsiTheme="minorHAnsi"/>
          <w:sz w:val="22"/>
        </w:rPr>
        <w:t xml:space="preserve">bereits </w:t>
      </w:r>
      <w:r w:rsidR="584DEECC" w:rsidRPr="640E9898">
        <w:rPr>
          <w:rFonts w:asciiTheme="minorHAnsi" w:hAnsiTheme="minorHAnsi"/>
          <w:sz w:val="22"/>
        </w:rPr>
        <w:t xml:space="preserve">2027 </w:t>
      </w:r>
      <w:r w:rsidR="6F3CEA12" w:rsidRPr="640E9898">
        <w:rPr>
          <w:rFonts w:asciiTheme="minorHAnsi" w:hAnsiTheme="minorHAnsi"/>
          <w:sz w:val="22"/>
        </w:rPr>
        <w:t>bevor</w:t>
      </w:r>
      <w:r w:rsidR="00213DE1" w:rsidRPr="640E9898">
        <w:rPr>
          <w:rFonts w:asciiTheme="minorHAnsi" w:hAnsiTheme="minorHAnsi"/>
          <w:sz w:val="22"/>
        </w:rPr>
        <w:t>steht</w:t>
      </w:r>
      <w:r w:rsidR="584DEECC" w:rsidRPr="640E9898">
        <w:rPr>
          <w:rFonts w:asciiTheme="minorHAnsi" w:hAnsiTheme="minorHAnsi"/>
          <w:sz w:val="22"/>
        </w:rPr>
        <w:t xml:space="preserve">. </w:t>
      </w:r>
      <w:r w:rsidR="00AA2140">
        <w:rPr>
          <w:rFonts w:asciiTheme="minorHAnsi" w:eastAsiaTheme="minorEastAsia" w:hAnsiTheme="minorHAnsi"/>
          <w:color w:val="212121"/>
          <w:sz w:val="22"/>
        </w:rPr>
        <w:t>Dies</w:t>
      </w:r>
      <w:r w:rsidR="584DEECC" w:rsidRPr="640E9898">
        <w:rPr>
          <w:rFonts w:asciiTheme="minorHAnsi" w:hAnsiTheme="minorHAnsi"/>
          <w:sz w:val="22"/>
        </w:rPr>
        <w:t xml:space="preserve"> stellt Unternehmen vor Herausforderungen</w:t>
      </w:r>
      <w:r w:rsidR="40A7C797" w:rsidRPr="640E9898">
        <w:rPr>
          <w:rFonts w:asciiTheme="minorHAnsi" w:hAnsiTheme="minorHAnsi"/>
          <w:sz w:val="22"/>
        </w:rPr>
        <w:t xml:space="preserve">, nicht zuletzt aufgrund des </w:t>
      </w:r>
      <w:r w:rsidR="584DEECC" w:rsidRPr="640E9898">
        <w:rPr>
          <w:rFonts w:asciiTheme="minorHAnsi" w:hAnsiTheme="minorHAnsi"/>
          <w:sz w:val="22"/>
        </w:rPr>
        <w:t xml:space="preserve">schwierigen wirtschaftlichen Umfelds und des Fachkräftemangels in der IT. </w:t>
      </w:r>
      <w:r w:rsidR="244E1B58" w:rsidRPr="640E9898">
        <w:rPr>
          <w:rFonts w:asciiTheme="minorHAnsi" w:hAnsiTheme="minorHAnsi"/>
          <w:sz w:val="22"/>
        </w:rPr>
        <w:t>l</w:t>
      </w:r>
      <w:r w:rsidR="584DEECC" w:rsidRPr="640E9898">
        <w:rPr>
          <w:rFonts w:asciiTheme="minorHAnsi" w:hAnsiTheme="minorHAnsi"/>
          <w:sz w:val="22"/>
        </w:rPr>
        <w:t xml:space="preserve">eogistics bietet Beratungspakete und </w:t>
      </w:r>
      <w:r w:rsidR="0AB08F0E" w:rsidRPr="640E9898">
        <w:rPr>
          <w:rFonts w:asciiTheme="minorHAnsi" w:hAnsiTheme="minorHAnsi"/>
          <w:sz w:val="22"/>
        </w:rPr>
        <w:t>S</w:t>
      </w:r>
      <w:r w:rsidR="584DEECC" w:rsidRPr="640E9898">
        <w:rPr>
          <w:rFonts w:asciiTheme="minorHAnsi" w:hAnsiTheme="minorHAnsi"/>
          <w:sz w:val="22"/>
        </w:rPr>
        <w:t xml:space="preserve">ervices an, um </w:t>
      </w:r>
      <w:r w:rsidR="008B2E18">
        <w:rPr>
          <w:rFonts w:asciiTheme="minorHAnsi" w:hAnsiTheme="minorHAnsi"/>
          <w:sz w:val="22"/>
        </w:rPr>
        <w:t>eine</w:t>
      </w:r>
      <w:r w:rsidR="008B2E18" w:rsidRPr="640E9898">
        <w:rPr>
          <w:rFonts w:asciiTheme="minorHAnsi" w:hAnsiTheme="minorHAnsi"/>
          <w:sz w:val="22"/>
        </w:rPr>
        <w:t xml:space="preserve"> </w:t>
      </w:r>
      <w:r w:rsidR="584DEECC" w:rsidRPr="640E9898">
        <w:rPr>
          <w:rFonts w:asciiTheme="minorHAnsi" w:hAnsiTheme="minorHAnsi"/>
          <w:sz w:val="22"/>
        </w:rPr>
        <w:t xml:space="preserve">Migration </w:t>
      </w:r>
      <w:r w:rsidR="0000012B" w:rsidRPr="640E9898">
        <w:rPr>
          <w:rFonts w:asciiTheme="minorHAnsi" w:hAnsiTheme="minorHAnsi"/>
          <w:sz w:val="22"/>
        </w:rPr>
        <w:t>auf</w:t>
      </w:r>
      <w:r w:rsidR="584DEECC" w:rsidRPr="640E9898">
        <w:rPr>
          <w:rFonts w:asciiTheme="minorHAnsi" w:hAnsiTheme="minorHAnsi"/>
          <w:sz w:val="22"/>
        </w:rPr>
        <w:t xml:space="preserve"> </w:t>
      </w:r>
      <w:r w:rsidR="001C37CF" w:rsidRPr="640E9898">
        <w:rPr>
          <w:rFonts w:asciiTheme="minorHAnsi" w:hAnsiTheme="minorHAnsi"/>
          <w:sz w:val="22"/>
        </w:rPr>
        <w:t>d</w:t>
      </w:r>
      <w:r w:rsidR="0000012B" w:rsidRPr="640E9898">
        <w:rPr>
          <w:rFonts w:asciiTheme="minorHAnsi" w:hAnsiTheme="minorHAnsi"/>
          <w:sz w:val="22"/>
        </w:rPr>
        <w:t>ie</w:t>
      </w:r>
      <w:r w:rsidR="584DEECC" w:rsidRPr="640E9898">
        <w:rPr>
          <w:rFonts w:asciiTheme="minorHAnsi" w:hAnsiTheme="minorHAnsi"/>
          <w:sz w:val="22"/>
        </w:rPr>
        <w:t xml:space="preserve"> neue technologische Basis zu unterstützen und </w:t>
      </w:r>
      <w:r w:rsidR="00596717" w:rsidRPr="640E9898">
        <w:rPr>
          <w:rFonts w:asciiTheme="minorHAnsi" w:hAnsiTheme="minorHAnsi"/>
          <w:sz w:val="22"/>
        </w:rPr>
        <w:t>best</w:t>
      </w:r>
      <w:r w:rsidR="584DEECC" w:rsidRPr="640E9898">
        <w:rPr>
          <w:rFonts w:asciiTheme="minorHAnsi" w:hAnsiTheme="minorHAnsi"/>
          <w:sz w:val="22"/>
        </w:rPr>
        <w:t>möglich zu gestalten</w:t>
      </w:r>
      <w:r w:rsidR="002B4368">
        <w:rPr>
          <w:rFonts w:asciiTheme="minorHAnsi" w:hAnsiTheme="minorHAnsi"/>
          <w:sz w:val="22"/>
        </w:rPr>
        <w:t>.</w:t>
      </w:r>
      <w:r w:rsidR="584DEECC" w:rsidRPr="640E9898">
        <w:rPr>
          <w:rFonts w:asciiTheme="minorHAnsi" w:hAnsiTheme="minorHAnsi"/>
          <w:sz w:val="22"/>
        </w:rPr>
        <w:t xml:space="preserve"> </w:t>
      </w:r>
    </w:p>
    <w:p w14:paraId="59FCEC23" w14:textId="45E3C287" w:rsidR="5839D52F" w:rsidRDefault="5839D52F" w:rsidP="5839D52F">
      <w:pPr>
        <w:spacing w:before="120" w:after="120" w:line="276" w:lineRule="auto"/>
        <w:rPr>
          <w:rFonts w:asciiTheme="minorHAnsi" w:hAnsiTheme="minorHAnsi"/>
          <w:sz w:val="22"/>
        </w:rPr>
      </w:pPr>
    </w:p>
    <w:p w14:paraId="103A9064" w14:textId="3A52CE4C" w:rsidR="000814D7" w:rsidRPr="00F20F1A" w:rsidRDefault="5479C662" w:rsidP="19BA28F4">
      <w:pPr>
        <w:spacing w:before="120" w:after="120" w:line="360" w:lineRule="auto"/>
        <w:rPr>
          <w:rFonts w:asciiTheme="minorHAnsi" w:hAnsiTheme="minorHAnsi"/>
          <w:sz w:val="22"/>
        </w:rPr>
      </w:pPr>
      <w:r w:rsidRPr="00F20F1A">
        <w:rPr>
          <w:rFonts w:asciiTheme="minorHAnsi" w:hAnsiTheme="minorHAnsi"/>
          <w:sz w:val="22"/>
          <w:u w:val="single"/>
        </w:rPr>
        <w:t>Zeichen:</w:t>
      </w:r>
      <w:r w:rsidRPr="00F20F1A">
        <w:rPr>
          <w:rFonts w:asciiTheme="minorHAnsi" w:hAnsiTheme="minorHAnsi"/>
          <w:sz w:val="22"/>
        </w:rPr>
        <w:t xml:space="preserve"> </w:t>
      </w:r>
      <w:r w:rsidR="75566E79" w:rsidRPr="00F20F1A">
        <w:rPr>
          <w:rFonts w:asciiTheme="minorHAnsi" w:hAnsiTheme="minorHAnsi"/>
          <w:sz w:val="22"/>
        </w:rPr>
        <w:t xml:space="preserve">ca. </w:t>
      </w:r>
      <w:r w:rsidR="00D33C3C" w:rsidRPr="00F20F1A">
        <w:rPr>
          <w:rFonts w:asciiTheme="minorHAnsi" w:hAnsiTheme="minorHAnsi"/>
          <w:sz w:val="22"/>
        </w:rPr>
        <w:t>4</w:t>
      </w:r>
      <w:r w:rsidR="001A753C" w:rsidRPr="00F20F1A">
        <w:rPr>
          <w:rFonts w:asciiTheme="minorHAnsi" w:hAnsiTheme="minorHAnsi"/>
          <w:sz w:val="22"/>
        </w:rPr>
        <w:t>.</w:t>
      </w:r>
      <w:r w:rsidR="00D33C3C" w:rsidRPr="00F20F1A">
        <w:rPr>
          <w:rFonts w:asciiTheme="minorHAnsi" w:hAnsiTheme="minorHAnsi"/>
          <w:sz w:val="22"/>
        </w:rPr>
        <w:t>38</w:t>
      </w:r>
      <w:r w:rsidR="00AE6764" w:rsidRPr="00F20F1A">
        <w:rPr>
          <w:rFonts w:asciiTheme="minorHAnsi" w:hAnsiTheme="minorHAnsi"/>
          <w:sz w:val="22"/>
        </w:rPr>
        <w:t>3</w:t>
      </w:r>
    </w:p>
    <w:p w14:paraId="66B6DAA9" w14:textId="0FEF7305" w:rsidR="00C21A4B" w:rsidRDefault="00C21A4B" w:rsidP="0045413A">
      <w:pPr>
        <w:spacing w:after="0" w:line="240" w:lineRule="auto"/>
        <w:rPr>
          <w:rFonts w:asciiTheme="minorHAnsi" w:hAnsiTheme="minorHAnsi"/>
          <w:szCs w:val="20"/>
        </w:rPr>
      </w:pPr>
    </w:p>
    <w:p w14:paraId="4653691C" w14:textId="77777777" w:rsidR="00D27A31" w:rsidRDefault="00D27A31" w:rsidP="0045413A">
      <w:pPr>
        <w:spacing w:after="0" w:line="240" w:lineRule="auto"/>
        <w:rPr>
          <w:rFonts w:asciiTheme="minorHAnsi" w:hAnsiTheme="minorHAnsi"/>
          <w:szCs w:val="20"/>
        </w:rPr>
      </w:pPr>
    </w:p>
    <w:p w14:paraId="7DE7B56A" w14:textId="6479D742" w:rsidR="00EE3E20" w:rsidRDefault="00EE3E20" w:rsidP="0045413A">
      <w:pPr>
        <w:spacing w:after="0" w:line="240" w:lineRule="auto"/>
        <w:rPr>
          <w:rStyle w:val="Fett"/>
          <w:rFonts w:asciiTheme="minorHAnsi" w:hAnsiTheme="minorHAnsi"/>
          <w:szCs w:val="20"/>
        </w:rPr>
      </w:pPr>
      <w:r w:rsidRPr="00226D53">
        <w:rPr>
          <w:rStyle w:val="Fett"/>
          <w:rFonts w:asciiTheme="minorHAnsi" w:hAnsiTheme="minorHAnsi"/>
          <w:szCs w:val="20"/>
        </w:rPr>
        <w:t xml:space="preserve">Über leogistics </w:t>
      </w:r>
    </w:p>
    <w:p w14:paraId="3D27ADC0" w14:textId="77777777" w:rsidR="00EE3E20" w:rsidRDefault="00EE3E20" w:rsidP="0045413A">
      <w:pPr>
        <w:spacing w:after="0" w:line="240" w:lineRule="auto"/>
        <w:rPr>
          <w:rFonts w:asciiTheme="minorHAnsi" w:hAnsiTheme="minorHAnsi"/>
          <w:szCs w:val="20"/>
        </w:rPr>
      </w:pPr>
    </w:p>
    <w:p w14:paraId="36417D89" w14:textId="2279DFC3" w:rsidR="00EE3E20" w:rsidRPr="00226D53" w:rsidRDefault="00EE3E20" w:rsidP="0045413A">
      <w:pPr>
        <w:spacing w:after="0" w:line="240" w:lineRule="auto"/>
        <w:rPr>
          <w:rFonts w:asciiTheme="minorHAnsi" w:hAnsiTheme="minorHAnsi"/>
          <w:szCs w:val="20"/>
        </w:rPr>
      </w:pPr>
      <w:r w:rsidRPr="00226D53">
        <w:rPr>
          <w:rFonts w:asciiTheme="minorHAnsi" w:hAnsiTheme="minorHAnsi"/>
          <w:szCs w:val="20"/>
        </w:rPr>
        <w:t>Die leogistics GmbH schafft für ihre Kunden einzigartige und zukunftssichere Logistiklösungen. Qualität, Service und Innovationsfähigkeit stehen dabei im Mittelpunkt unseres Handelns. Wir stellen immer wieder unter Beweis, dass man jeden Prozess verbessern kann.</w:t>
      </w:r>
    </w:p>
    <w:p w14:paraId="0979C1FF" w14:textId="77777777" w:rsidR="00EE3E20" w:rsidRPr="00226D53" w:rsidRDefault="00EE3E20" w:rsidP="0045413A">
      <w:pPr>
        <w:spacing w:after="0" w:line="240" w:lineRule="auto"/>
        <w:rPr>
          <w:rFonts w:asciiTheme="minorHAnsi" w:hAnsiTheme="minorHAnsi"/>
          <w:szCs w:val="20"/>
        </w:rPr>
      </w:pPr>
    </w:p>
    <w:p w14:paraId="1F140338" w14:textId="09D27EEE" w:rsidR="00EE3E20" w:rsidRPr="003E6017" w:rsidRDefault="00EE3E20" w:rsidP="0045413A">
      <w:pPr>
        <w:spacing w:after="0" w:line="240" w:lineRule="auto"/>
        <w:rPr>
          <w:rFonts w:asciiTheme="minorHAnsi" w:hAnsiTheme="minorHAnsi"/>
          <w:szCs w:val="20"/>
        </w:rPr>
      </w:pPr>
      <w:r w:rsidRPr="00226D53">
        <w:rPr>
          <w:rFonts w:asciiTheme="minorHAnsi" w:hAnsiTheme="minorHAnsi"/>
          <w:szCs w:val="20"/>
        </w:rPr>
        <w:t xml:space="preserve">Mit unseren Ideen und Softwareangeboten transformieren wir die Welt des Transportmanagements sowie der Werks-, Bahn- und Lagerlogistik. Mit </w:t>
      </w:r>
      <w:r w:rsidR="00166D99">
        <w:rPr>
          <w:rFonts w:asciiTheme="minorHAnsi" w:hAnsiTheme="minorHAnsi"/>
          <w:szCs w:val="20"/>
        </w:rPr>
        <w:t>unserer</w:t>
      </w:r>
      <w:r w:rsidRPr="00226D53">
        <w:rPr>
          <w:rFonts w:asciiTheme="minorHAnsi" w:hAnsiTheme="minorHAnsi"/>
          <w:szCs w:val="20"/>
        </w:rPr>
        <w:t xml:space="preserve"> Geschäftsprozess- und Anwendungsberatung im SAP-Umfeld </w:t>
      </w:r>
      <w:r w:rsidRPr="003E6017">
        <w:rPr>
          <w:rFonts w:asciiTheme="minorHAnsi" w:hAnsiTheme="minorHAnsi"/>
          <w:szCs w:val="20"/>
        </w:rPr>
        <w:t xml:space="preserve">gestalten wir schon heute die Zukunft der Logistik. </w:t>
      </w:r>
    </w:p>
    <w:p w14:paraId="5DCC3BEE" w14:textId="77777777" w:rsidR="00EE3E20" w:rsidRPr="003E6017" w:rsidRDefault="00EE3E20" w:rsidP="0045413A">
      <w:pPr>
        <w:spacing w:after="0" w:line="240" w:lineRule="auto"/>
        <w:rPr>
          <w:rFonts w:asciiTheme="minorHAnsi" w:hAnsiTheme="minorHAnsi"/>
          <w:szCs w:val="20"/>
        </w:rPr>
      </w:pPr>
    </w:p>
    <w:p w14:paraId="7F240953" w14:textId="77777777" w:rsidR="00EE3E20" w:rsidRPr="003E6017" w:rsidRDefault="00EE3E20" w:rsidP="0045413A">
      <w:pPr>
        <w:spacing w:after="0" w:line="240" w:lineRule="auto"/>
        <w:rPr>
          <w:rStyle w:val="Hyperlink"/>
          <w:rFonts w:asciiTheme="minorHAnsi" w:hAnsiTheme="minorHAnsi"/>
          <w:szCs w:val="20"/>
        </w:rPr>
      </w:pPr>
      <w:r w:rsidRPr="003E6017">
        <w:rPr>
          <w:rFonts w:asciiTheme="minorHAnsi" w:hAnsiTheme="minorHAnsi"/>
          <w:szCs w:val="20"/>
        </w:rPr>
        <w:t xml:space="preserve">Die leogistics GmbH ist ein Tochterunternehmen der cbs Corporate Business Solutions Unternehmensberatung GmbH und gehört zur Materna Gruppe. Mehr Informationen unter </w:t>
      </w:r>
      <w:hyperlink r:id="rId11" w:history="1">
        <w:r w:rsidRPr="003E6017">
          <w:rPr>
            <w:rStyle w:val="Hyperlink"/>
            <w:rFonts w:asciiTheme="minorHAnsi" w:hAnsiTheme="minorHAnsi"/>
            <w:szCs w:val="20"/>
          </w:rPr>
          <w:t>www.leogistics.com</w:t>
        </w:r>
      </w:hyperlink>
    </w:p>
    <w:p w14:paraId="2486BCA0" w14:textId="77777777" w:rsidR="00EE3E20" w:rsidRPr="003E6017" w:rsidRDefault="00EE3E20" w:rsidP="00EE3E20">
      <w:pPr>
        <w:spacing w:after="0" w:line="240" w:lineRule="auto"/>
        <w:jc w:val="both"/>
        <w:rPr>
          <w:rFonts w:asciiTheme="minorHAnsi" w:hAnsiTheme="minorHAnsi"/>
          <w:szCs w:val="20"/>
        </w:rPr>
      </w:pPr>
    </w:p>
    <w:p w14:paraId="5FFF092F" w14:textId="77777777" w:rsidR="00EE3E20" w:rsidRPr="003E6017" w:rsidRDefault="00EE3E20" w:rsidP="00EE3E20">
      <w:pPr>
        <w:spacing w:after="0" w:line="240" w:lineRule="auto"/>
        <w:jc w:val="both"/>
        <w:rPr>
          <w:rFonts w:asciiTheme="minorHAnsi" w:hAnsiTheme="minorHAnsi"/>
          <w:szCs w:val="20"/>
        </w:rPr>
      </w:pPr>
    </w:p>
    <w:p w14:paraId="56103FB7" w14:textId="11FE60AB" w:rsidR="00EE3E20" w:rsidRPr="003E6017" w:rsidRDefault="00EE3E20" w:rsidP="00EE3E20">
      <w:pPr>
        <w:spacing w:after="0" w:line="240" w:lineRule="auto"/>
        <w:rPr>
          <w:rStyle w:val="Fett"/>
          <w:szCs w:val="20"/>
        </w:rPr>
      </w:pPr>
      <w:r w:rsidRPr="003E6017">
        <w:rPr>
          <w:b/>
          <w:szCs w:val="20"/>
        </w:rPr>
        <w:t>Kontakt für Medienanfragen</w:t>
      </w:r>
      <w:r w:rsidR="00E95834">
        <w:rPr>
          <w:b/>
          <w:szCs w:val="20"/>
        </w:rPr>
        <w:t>:</w:t>
      </w:r>
    </w:p>
    <w:p w14:paraId="4869420C" w14:textId="77777777" w:rsidR="00EE3E20" w:rsidRPr="003E6017" w:rsidRDefault="00EE3E20" w:rsidP="00EE3E20">
      <w:pPr>
        <w:spacing w:after="0" w:line="240" w:lineRule="auto"/>
        <w:rPr>
          <w:rStyle w:val="Fett"/>
          <w:szCs w:val="20"/>
        </w:rPr>
      </w:pPr>
    </w:p>
    <w:p w14:paraId="091795C9" w14:textId="6CD224E7" w:rsidR="00EE3E20" w:rsidRPr="003E6017" w:rsidRDefault="00EE3E20" w:rsidP="00EE3E20">
      <w:pPr>
        <w:spacing w:after="0" w:line="240" w:lineRule="auto"/>
        <w:rPr>
          <w:rFonts w:asciiTheme="minorHAnsi" w:hAnsiTheme="minorHAnsi"/>
          <w:szCs w:val="20"/>
        </w:rPr>
      </w:pPr>
      <w:r w:rsidRPr="003E6017">
        <w:rPr>
          <w:rFonts w:asciiTheme="minorHAnsi" w:hAnsiTheme="minorHAnsi"/>
          <w:szCs w:val="20"/>
        </w:rPr>
        <w:t>Stemmermann – Text &amp; PR</w:t>
      </w:r>
    </w:p>
    <w:p w14:paraId="68DA082C" w14:textId="54DEA2E9" w:rsidR="00EE3E20" w:rsidRPr="003E6017" w:rsidRDefault="00EE3E20" w:rsidP="00EE3E20">
      <w:pPr>
        <w:spacing w:after="0" w:line="240" w:lineRule="auto"/>
        <w:rPr>
          <w:rFonts w:asciiTheme="minorHAnsi" w:hAnsiTheme="minorHAnsi"/>
          <w:szCs w:val="20"/>
        </w:rPr>
      </w:pPr>
      <w:r w:rsidRPr="003E6017">
        <w:rPr>
          <w:rFonts w:asciiTheme="minorHAnsi" w:hAnsiTheme="minorHAnsi"/>
          <w:szCs w:val="20"/>
        </w:rPr>
        <w:t>Hinter dem Rathaus 1</w:t>
      </w:r>
    </w:p>
    <w:p w14:paraId="0F787D1E" w14:textId="12BABE96" w:rsidR="00EE3E20" w:rsidRPr="003E6017" w:rsidRDefault="00EE3E20" w:rsidP="00EE3E20">
      <w:pPr>
        <w:spacing w:after="0" w:line="240" w:lineRule="auto"/>
        <w:rPr>
          <w:rFonts w:asciiTheme="minorHAnsi" w:hAnsiTheme="minorHAnsi"/>
          <w:szCs w:val="20"/>
        </w:rPr>
      </w:pPr>
      <w:r w:rsidRPr="003E6017">
        <w:rPr>
          <w:rFonts w:asciiTheme="minorHAnsi" w:hAnsiTheme="minorHAnsi"/>
          <w:szCs w:val="20"/>
        </w:rPr>
        <w:t>23966 Wismar</w:t>
      </w:r>
    </w:p>
    <w:p w14:paraId="1C64A86A" w14:textId="1FB85532" w:rsidR="00EE3E20" w:rsidRPr="00C56C2C" w:rsidRDefault="00EE3E20" w:rsidP="00EE3E20">
      <w:pPr>
        <w:spacing w:after="0" w:line="240" w:lineRule="auto"/>
        <w:rPr>
          <w:rFonts w:asciiTheme="minorHAnsi" w:hAnsiTheme="minorHAnsi"/>
          <w:szCs w:val="20"/>
        </w:rPr>
      </w:pPr>
      <w:r w:rsidRPr="00C56C2C">
        <w:rPr>
          <w:rFonts w:asciiTheme="minorHAnsi" w:hAnsiTheme="minorHAnsi"/>
          <w:szCs w:val="20"/>
        </w:rPr>
        <w:t>Tanja Kaak</w:t>
      </w:r>
    </w:p>
    <w:p w14:paraId="5C9DAD0B" w14:textId="7DA92AEA" w:rsidR="00EE3E20" w:rsidRPr="00C56C2C" w:rsidRDefault="00EE3E20" w:rsidP="00EE3E20">
      <w:pPr>
        <w:spacing w:after="0" w:line="240" w:lineRule="auto"/>
        <w:rPr>
          <w:rFonts w:asciiTheme="minorHAnsi" w:hAnsiTheme="minorHAnsi"/>
          <w:szCs w:val="20"/>
        </w:rPr>
      </w:pPr>
      <w:r w:rsidRPr="00C56C2C">
        <w:rPr>
          <w:rFonts w:asciiTheme="minorHAnsi" w:hAnsiTheme="minorHAnsi"/>
          <w:szCs w:val="20"/>
        </w:rPr>
        <w:t>Tel.: +49 (0)3841 22 43 14</w:t>
      </w:r>
    </w:p>
    <w:p w14:paraId="2804643A" w14:textId="5DE04559" w:rsidR="00EE3E20" w:rsidRPr="00C56C2C" w:rsidRDefault="00EE3E20" w:rsidP="00EE3E20">
      <w:pPr>
        <w:spacing w:after="0" w:line="240" w:lineRule="auto"/>
        <w:rPr>
          <w:rFonts w:asciiTheme="minorHAnsi" w:hAnsiTheme="minorHAnsi"/>
          <w:szCs w:val="20"/>
        </w:rPr>
      </w:pPr>
      <w:hyperlink r:id="rId12" w:history="1">
        <w:r w:rsidRPr="00C56C2C">
          <w:rPr>
            <w:rStyle w:val="Hyperlink"/>
            <w:szCs w:val="20"/>
          </w:rPr>
          <w:t>info@stemmermann-pr.de</w:t>
        </w:r>
      </w:hyperlink>
      <w:r w:rsidRPr="00C56C2C">
        <w:rPr>
          <w:szCs w:val="20"/>
        </w:rPr>
        <w:t xml:space="preserve"> </w:t>
      </w:r>
    </w:p>
    <w:p w14:paraId="3D1357B2" w14:textId="1AD1FA3E" w:rsidR="00D15AD1" w:rsidRPr="00C56C2C" w:rsidRDefault="3F3AB377" w:rsidP="000814D7">
      <w:pPr>
        <w:spacing w:after="0" w:line="240" w:lineRule="auto"/>
        <w:rPr>
          <w:rFonts w:asciiTheme="minorHAnsi" w:hAnsiTheme="minorHAnsi"/>
          <w:szCs w:val="20"/>
        </w:rPr>
      </w:pPr>
      <w:r w:rsidRPr="00C56C2C">
        <w:rPr>
          <w:rStyle w:val="Hyperlink"/>
        </w:rPr>
        <w:t>www.stemmermann-pr.de</w:t>
      </w:r>
      <w:r w:rsidRPr="00C56C2C">
        <w:t xml:space="preserve"> </w:t>
      </w:r>
    </w:p>
    <w:sectPr w:rsidR="00D15AD1" w:rsidRPr="00C56C2C" w:rsidSect="001207C7">
      <w:headerReference w:type="default" r:id="rId13"/>
      <w:footerReference w:type="default" r:id="rId14"/>
      <w:pgSz w:w="11900" w:h="16840" w:code="9"/>
      <w:pgMar w:top="1985" w:right="1418" w:bottom="1701"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6BDA69" w14:textId="77777777" w:rsidR="003A2CFE" w:rsidRDefault="003A2CFE" w:rsidP="00444B14">
      <w:pPr>
        <w:spacing w:after="0" w:line="240" w:lineRule="auto"/>
      </w:pPr>
      <w:r>
        <w:separator/>
      </w:r>
    </w:p>
    <w:p w14:paraId="1DA6AD89" w14:textId="77777777" w:rsidR="003A2CFE" w:rsidRDefault="003A2CFE"/>
    <w:p w14:paraId="1E5C2DE0" w14:textId="77777777" w:rsidR="003A2CFE" w:rsidRDefault="003A2CFE"/>
    <w:p w14:paraId="51589A54" w14:textId="77777777" w:rsidR="003A2CFE" w:rsidRDefault="003A2CFE"/>
    <w:p w14:paraId="4F256BF2" w14:textId="77777777" w:rsidR="003A2CFE" w:rsidRDefault="003A2CFE"/>
    <w:p w14:paraId="69AAFE2D" w14:textId="77777777" w:rsidR="003A2CFE" w:rsidRDefault="003A2CFE"/>
    <w:p w14:paraId="5FE5E754" w14:textId="77777777" w:rsidR="003A2CFE" w:rsidRDefault="003A2CFE"/>
    <w:p w14:paraId="11E85956" w14:textId="77777777" w:rsidR="003A2CFE" w:rsidRDefault="003A2CFE"/>
    <w:p w14:paraId="19B7E73A" w14:textId="77777777" w:rsidR="003A2CFE" w:rsidRDefault="003A2CFE"/>
  </w:endnote>
  <w:endnote w:type="continuationSeparator" w:id="0">
    <w:p w14:paraId="6E0AA6E6" w14:textId="77777777" w:rsidR="003A2CFE" w:rsidRDefault="003A2CFE" w:rsidP="00444B14">
      <w:pPr>
        <w:spacing w:after="0" w:line="240" w:lineRule="auto"/>
      </w:pPr>
      <w:r>
        <w:continuationSeparator/>
      </w:r>
    </w:p>
    <w:p w14:paraId="29B1CA08" w14:textId="77777777" w:rsidR="003A2CFE" w:rsidRDefault="003A2CFE"/>
    <w:p w14:paraId="24A04DC7" w14:textId="77777777" w:rsidR="003A2CFE" w:rsidRDefault="003A2CFE"/>
    <w:p w14:paraId="34D49FF7" w14:textId="77777777" w:rsidR="003A2CFE" w:rsidRDefault="003A2CFE"/>
    <w:p w14:paraId="5C0983F2" w14:textId="77777777" w:rsidR="003A2CFE" w:rsidRDefault="003A2CFE"/>
    <w:p w14:paraId="7417C41C" w14:textId="77777777" w:rsidR="003A2CFE" w:rsidRDefault="003A2CFE"/>
    <w:p w14:paraId="4ECB6746" w14:textId="77777777" w:rsidR="003A2CFE" w:rsidRDefault="003A2CFE"/>
    <w:p w14:paraId="6C45C111" w14:textId="77777777" w:rsidR="003A2CFE" w:rsidRDefault="003A2CFE"/>
    <w:p w14:paraId="4B0CA4CF" w14:textId="77777777" w:rsidR="003A2CFE" w:rsidRDefault="003A2CFE"/>
  </w:endnote>
  <w:endnote w:type="continuationNotice" w:id="1">
    <w:p w14:paraId="196FAB73" w14:textId="77777777" w:rsidR="003A2CFE" w:rsidRDefault="003A2C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buntu Medium">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Roboto Light">
    <w:charset w:val="00"/>
    <w:family w:val="auto"/>
    <w:pitch w:val="variable"/>
    <w:sig w:usb0="E0000AFF" w:usb1="5000217F" w:usb2="00000021"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Times New Roman (Textkörper CS)">
    <w:altName w:val="Times New Roman"/>
    <w:charset w:val="00"/>
    <w:family w:val="roman"/>
    <w:pitch w:val="default"/>
  </w:font>
  <w:font w:name="Raleway">
    <w:charset w:val="00"/>
    <w:family w:val="auto"/>
    <w:pitch w:val="variable"/>
    <w:sig w:usb0="A00002FF" w:usb1="5000205B" w:usb2="00000000" w:usb3="00000000" w:csb0="00000197"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Japanese Gothic">
    <w:altName w:val="Malgun Gothic Semilight"/>
    <w:charset w:val="80"/>
    <w:family w:val="auto"/>
    <w:pitch w:val="variable"/>
    <w:sig w:usb0="00000000" w:usb1="69A7FC7B" w:usb2="00000036" w:usb3="00000000" w:csb0="002A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18AF0" w14:textId="09EB3763" w:rsidR="00FD2677" w:rsidRDefault="00FD2677" w:rsidP="00AF1E21">
    <w:pPr>
      <w:pStyle w:val="Fuzeile"/>
      <w:ind w:right="360"/>
    </w:pPr>
    <w:r w:rsidRPr="00A9200F">
      <w:rPr>
        <w:noProof/>
      </w:rPr>
      <w:drawing>
        <wp:anchor distT="0" distB="0" distL="114300" distR="114300" simplePos="0" relativeHeight="251658241" behindDoc="1" locked="1" layoutInCell="1" allowOverlap="1" wp14:anchorId="77F6A095" wp14:editId="4B7B71C9">
          <wp:simplePos x="0" y="0"/>
          <wp:positionH relativeFrom="page">
            <wp:align>right</wp:align>
          </wp:positionH>
          <wp:positionV relativeFrom="page">
            <wp:posOffset>9906000</wp:posOffset>
          </wp:positionV>
          <wp:extent cx="787400" cy="787400"/>
          <wp:effectExtent l="0" t="0" r="0" b="0"/>
          <wp:wrapNone/>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7400" cy="787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3" behindDoc="0" locked="1" layoutInCell="1" allowOverlap="1" wp14:anchorId="59C8F706" wp14:editId="0DB97434">
              <wp:simplePos x="0" y="0"/>
              <wp:positionH relativeFrom="column">
                <wp:posOffset>5882005</wp:posOffset>
              </wp:positionH>
              <wp:positionV relativeFrom="paragraph">
                <wp:posOffset>-63500</wp:posOffset>
              </wp:positionV>
              <wp:extent cx="316865" cy="370840"/>
              <wp:effectExtent l="0" t="0" r="0" b="0"/>
              <wp:wrapNone/>
              <wp:docPr id="238" name="Textfeld 238"/>
              <wp:cNvGraphicFramePr/>
              <a:graphic xmlns:a="http://schemas.openxmlformats.org/drawingml/2006/main">
                <a:graphicData uri="http://schemas.microsoft.com/office/word/2010/wordprocessingShape">
                  <wps:wsp>
                    <wps:cNvSpPr txBox="1"/>
                    <wps:spPr>
                      <a:xfrm>
                        <a:off x="0" y="0"/>
                        <a:ext cx="316865" cy="370840"/>
                      </a:xfrm>
                      <a:prstGeom prst="rect">
                        <a:avLst/>
                      </a:prstGeom>
                      <a:noFill/>
                      <a:ln w="6350">
                        <a:noFill/>
                      </a:ln>
                    </wps:spPr>
                    <wps:txbx>
                      <w:txbxContent>
                        <w:p w14:paraId="7CABC2EF" w14:textId="77777777" w:rsidR="00FD2677" w:rsidRPr="00924DD6" w:rsidRDefault="00FD2677" w:rsidP="00FF3881">
                          <w:pPr>
                            <w:pStyle w:val="Kopfzeile"/>
                            <w:rPr>
                              <w:color w:val="727272"/>
                            </w:rPr>
                          </w:pPr>
                          <w:r w:rsidRPr="00924DD6">
                            <w:rPr>
                              <w:b/>
                              <w:bCs/>
                              <w:noProof/>
                              <w:color w:val="727272"/>
                              <w:szCs w:val="20"/>
                            </w:rPr>
                            <w:fldChar w:fldCharType="begin"/>
                          </w:r>
                          <w:r w:rsidRPr="00924DD6">
                            <w:rPr>
                              <w:b/>
                              <w:bCs/>
                              <w:noProof/>
                              <w:color w:val="727272"/>
                              <w:szCs w:val="20"/>
                            </w:rPr>
                            <w:instrText>PAGE   \* MERGEFORMAT</w:instrText>
                          </w:r>
                          <w:r w:rsidRPr="00924DD6">
                            <w:rPr>
                              <w:b/>
                              <w:bCs/>
                              <w:noProof/>
                              <w:color w:val="727272"/>
                              <w:szCs w:val="20"/>
                            </w:rPr>
                            <w:fldChar w:fldCharType="separate"/>
                          </w:r>
                          <w:r w:rsidRPr="00924DD6">
                            <w:rPr>
                              <w:b/>
                              <w:bCs/>
                              <w:noProof/>
                              <w:color w:val="727272"/>
                              <w:szCs w:val="20"/>
                            </w:rPr>
                            <w:t>4</w:t>
                          </w:r>
                          <w:r w:rsidRPr="00924DD6">
                            <w:rPr>
                              <w:b/>
                              <w:bCs/>
                              <w:noProof/>
                              <w:color w:val="727272"/>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59C8F706">
              <v:stroke joinstyle="miter"/>
              <v:path gradientshapeok="t" o:connecttype="rect"/>
            </v:shapetype>
            <v:shape id="Textfeld 238" style="position:absolute;margin-left:463.15pt;margin-top:-5pt;width:24.95pt;height:29.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PfaGQIAADI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">
              <v:textbox>
                <w:txbxContent>
                  <w:p w:rsidRPr="00924DD6" w:rsidR="00FD2677" w:rsidP="00FF3881" w:rsidRDefault="00FD2677" w14:paraId="7CABC2EF" w14:textId="77777777">
                    <w:pPr>
                      <w:pStyle w:val="Kopfzeile"/>
                      <w:rPr>
                        <w:color w:val="727272"/>
                      </w:rPr>
                    </w:pPr>
                    <w:r w:rsidRPr="00924DD6">
                      <w:rPr>
                        <w:b/>
                        <w:bCs/>
                        <w:noProof/>
                        <w:color w:val="727272"/>
                        <w:szCs w:val="20"/>
                      </w:rPr>
                      <w:fldChar w:fldCharType="begin"/>
                    </w:r>
                    <w:r w:rsidRPr="00924DD6">
                      <w:rPr>
                        <w:b/>
                        <w:bCs/>
                        <w:noProof/>
                        <w:color w:val="727272"/>
                        <w:szCs w:val="20"/>
                      </w:rPr>
                      <w:instrText>PAGE   \* MERGEFORMAT</w:instrText>
                    </w:r>
                    <w:r w:rsidRPr="00924DD6">
                      <w:rPr>
                        <w:b/>
                        <w:bCs/>
                        <w:noProof/>
                        <w:color w:val="727272"/>
                        <w:szCs w:val="20"/>
                      </w:rPr>
                      <w:fldChar w:fldCharType="separate"/>
                    </w:r>
                    <w:r w:rsidRPr="00924DD6">
                      <w:rPr>
                        <w:b/>
                        <w:bCs/>
                        <w:noProof/>
                        <w:color w:val="727272"/>
                        <w:szCs w:val="20"/>
                      </w:rPr>
                      <w:t>4</w:t>
                    </w:r>
                    <w:r w:rsidRPr="00924DD6">
                      <w:rPr>
                        <w:b/>
                        <w:bCs/>
                        <w:noProof/>
                        <w:color w:val="727272"/>
                        <w:szCs w:val="20"/>
                      </w:rPr>
                      <w:fldChar w:fldCharType="end"/>
                    </w:r>
                  </w:p>
                </w:txbxContent>
              </v:textbox>
              <w10:anchorlock/>
            </v:shape>
          </w:pict>
        </mc:Fallback>
      </mc:AlternateContent>
    </w:r>
    <w:r>
      <w:rPr>
        <w:noProof/>
      </w:rPr>
      <mc:AlternateContent>
        <mc:Choice Requires="wps">
          <w:drawing>
            <wp:anchor distT="0" distB="0" distL="114300" distR="114300" simplePos="0" relativeHeight="251658242" behindDoc="0" locked="1" layoutInCell="1" allowOverlap="1" wp14:anchorId="1EABAC42" wp14:editId="3AFC30C0">
              <wp:simplePos x="0" y="0"/>
              <wp:positionH relativeFrom="column">
                <wp:posOffset>4610100</wp:posOffset>
              </wp:positionH>
              <wp:positionV relativeFrom="paragraph">
                <wp:posOffset>33655</wp:posOffset>
              </wp:positionV>
              <wp:extent cx="1230630" cy="226695"/>
              <wp:effectExtent l="0" t="0" r="0" b="0"/>
              <wp:wrapNone/>
              <wp:docPr id="239" name="Textfeld 239"/>
              <wp:cNvGraphicFramePr/>
              <a:graphic xmlns:a="http://schemas.openxmlformats.org/drawingml/2006/main">
                <a:graphicData uri="http://schemas.microsoft.com/office/word/2010/wordprocessingShape">
                  <wps:wsp>
                    <wps:cNvSpPr txBox="1"/>
                    <wps:spPr>
                      <a:xfrm>
                        <a:off x="0" y="0"/>
                        <a:ext cx="1230630" cy="226695"/>
                      </a:xfrm>
                      <a:prstGeom prst="rect">
                        <a:avLst/>
                      </a:prstGeom>
                      <a:noFill/>
                      <a:ln w="6350">
                        <a:noFill/>
                      </a:ln>
                    </wps:spPr>
                    <wps:txbx>
                      <w:txbxContent>
                        <w:p w14:paraId="2A695758" w14:textId="09AC9FCB" w:rsidR="00FD2677" w:rsidRPr="00493D75" w:rsidRDefault="00FD2677" w:rsidP="00611173">
                          <w:pPr>
                            <w:pStyle w:val="Fuzeile"/>
                            <w:jc w:val="right"/>
                            <w:rPr>
                              <w:rFonts w:ascii="Roboto" w:hAnsi="Roboto"/>
                            </w:rPr>
                          </w:pPr>
                          <w:r w:rsidRPr="00493D75">
                            <w:rPr>
                              <w:rFonts w:ascii="Roboto" w:hAnsi="Roboto"/>
                            </w:rPr>
                            <w:fldChar w:fldCharType="begin"/>
                          </w:r>
                          <w:r w:rsidRPr="00493D75">
                            <w:rPr>
                              <w:rFonts w:ascii="Roboto" w:hAnsi="Roboto"/>
                            </w:rPr>
                            <w:instrText xml:space="preserve"> TIME \@ "d. MMMM yyyy" </w:instrText>
                          </w:r>
                          <w:r w:rsidRPr="00493D75">
                            <w:rPr>
                              <w:rFonts w:ascii="Roboto" w:hAnsi="Roboto"/>
                            </w:rPr>
                            <w:fldChar w:fldCharType="separate"/>
                          </w:r>
                          <w:r w:rsidR="00C5490A">
                            <w:rPr>
                              <w:rFonts w:ascii="Roboto" w:hAnsi="Roboto"/>
                              <w:noProof/>
                            </w:rPr>
                            <w:t>23. Januar 2025</w:t>
                          </w:r>
                          <w:r w:rsidRPr="00493D75">
                            <w:rPr>
                              <w:rFonts w:ascii="Roboto" w:hAnsi="Roboto"/>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ABAC42" id="_x0000_t202" coordsize="21600,21600" o:spt="202" path="m,l,21600r21600,l21600,xe">
              <v:stroke joinstyle="miter"/>
              <v:path gradientshapeok="t" o:connecttype="rect"/>
            </v:shapetype>
            <v:shape id="Textfeld 239" o:spid="_x0000_s1028" type="#_x0000_t202" style="position:absolute;margin-left:363pt;margin-top:2.65pt;width:96.9pt;height:17.85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" filled="f" stroked="f" strokeweight=".5pt">
              <v:textbox>
                <w:txbxContent>
                  <w:p w14:paraId="2A695758" w14:textId="09AC9FCB" w:rsidR="00FD2677" w:rsidRPr="00493D75" w:rsidRDefault="00FD2677" w:rsidP="00611173">
                    <w:pPr>
                      <w:pStyle w:val="Fuzeile"/>
                      <w:jc w:val="right"/>
                      <w:rPr>
                        <w:rFonts w:ascii="Roboto" w:hAnsi="Roboto"/>
                      </w:rPr>
                    </w:pPr>
                    <w:r w:rsidRPr="00493D75">
                      <w:rPr>
                        <w:rFonts w:ascii="Roboto" w:hAnsi="Roboto"/>
                      </w:rPr>
                      <w:fldChar w:fldCharType="begin"/>
                    </w:r>
                    <w:r w:rsidRPr="00493D75">
                      <w:rPr>
                        <w:rFonts w:ascii="Roboto" w:hAnsi="Roboto"/>
                      </w:rPr>
                      <w:instrText xml:space="preserve"> TIME \@ "d. MMMM yyyy" </w:instrText>
                    </w:r>
                    <w:r w:rsidRPr="00493D75">
                      <w:rPr>
                        <w:rFonts w:ascii="Roboto" w:hAnsi="Roboto"/>
                      </w:rPr>
                      <w:fldChar w:fldCharType="separate"/>
                    </w:r>
                    <w:r w:rsidR="00C5490A">
                      <w:rPr>
                        <w:rFonts w:ascii="Roboto" w:hAnsi="Roboto"/>
                        <w:noProof/>
                      </w:rPr>
                      <w:t>23. Januar 2025</w:t>
                    </w:r>
                    <w:r w:rsidRPr="00493D75">
                      <w:rPr>
                        <w:rFonts w:ascii="Roboto" w:hAnsi="Roboto"/>
                      </w:rPr>
                      <w:fldChar w:fldCharType="end"/>
                    </w:r>
                  </w:p>
                </w:txbxContent>
              </v:textbox>
              <w10:anchorlock/>
            </v:shape>
          </w:pict>
        </mc:Fallback>
      </mc:AlternateContent>
    </w:r>
    <w:r>
      <w:rPr>
        <w:noProof/>
      </w:rPr>
      <mc:AlternateContent>
        <mc:Choice Requires="wps">
          <w:drawing>
            <wp:anchor distT="0" distB="0" distL="114300" distR="114300" simplePos="0" relativeHeight="251658244" behindDoc="0" locked="1" layoutInCell="1" allowOverlap="1" wp14:anchorId="77E7083E" wp14:editId="75343233">
              <wp:simplePos x="0" y="0"/>
              <wp:positionH relativeFrom="margin">
                <wp:posOffset>-5080</wp:posOffset>
              </wp:positionH>
              <wp:positionV relativeFrom="paragraph">
                <wp:posOffset>-119380</wp:posOffset>
              </wp:positionV>
              <wp:extent cx="4027805" cy="447675"/>
              <wp:effectExtent l="0" t="0" r="10795" b="0"/>
              <wp:wrapSquare wrapText="bothSides"/>
              <wp:docPr id="240" name="Textfeld 240"/>
              <wp:cNvGraphicFramePr/>
              <a:graphic xmlns:a="http://schemas.openxmlformats.org/drawingml/2006/main">
                <a:graphicData uri="http://schemas.microsoft.com/office/word/2010/wordprocessingShape">
                  <wps:wsp>
                    <wps:cNvSpPr txBox="1"/>
                    <wps:spPr>
                      <a:xfrm>
                        <a:off x="0" y="0"/>
                        <a:ext cx="4027805" cy="447675"/>
                      </a:xfrm>
                      <a:prstGeom prst="rect">
                        <a:avLst/>
                      </a:prstGeom>
                      <a:noFill/>
                      <a:ln w="6350">
                        <a:noFill/>
                      </a:ln>
                    </wps:spPr>
                    <wps:txbx>
                      <w:txbxContent>
                        <w:p w14:paraId="4777FDF4" w14:textId="77777777" w:rsidR="00FD2677" w:rsidRPr="005F6F65" w:rsidRDefault="00FD2677" w:rsidP="0072391D">
                          <w:pPr>
                            <w:pStyle w:val="Kopfzeile"/>
                            <w:ind w:right="360"/>
                            <w:rPr>
                              <w:noProof/>
                              <w:color w:val="727272"/>
                              <w:sz w:val="16"/>
                              <w:szCs w:val="16"/>
                            </w:rPr>
                          </w:pPr>
                          <w:r w:rsidRPr="005F6F65">
                            <w:rPr>
                              <w:rStyle w:val="FuzeileZchn"/>
                              <w:rFonts w:ascii="Roboto" w:hAnsi="Roboto"/>
                              <w:b/>
                              <w:bCs/>
                              <w:sz w:val="16"/>
                              <w:szCs w:val="16"/>
                            </w:rPr>
                            <w:t>leogistics GmbH</w:t>
                          </w:r>
                          <w:r w:rsidRPr="005F6F65">
                            <w:rPr>
                              <w:rStyle w:val="FuzeileZchn"/>
                              <w:rFonts w:ascii="Roboto" w:hAnsi="Roboto"/>
                              <w:b/>
                              <w:bCs/>
                              <w:sz w:val="16"/>
                              <w:szCs w:val="16"/>
                            </w:rPr>
                            <w:br/>
                          </w:r>
                          <w:r w:rsidRPr="005F6F65">
                            <w:rPr>
                              <w:rStyle w:val="FuzeileZchn"/>
                              <w:rFonts w:ascii="Roboto" w:hAnsi="Roboto"/>
                              <w:sz w:val="16"/>
                              <w:szCs w:val="16"/>
                            </w:rPr>
                            <w:t>Ein Unternehmen der cbs Corporate Business Solutions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feld 240" style="position:absolute;margin-left:-.4pt;margin-top:-9.4pt;width:317.15pt;height:35.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" w14:anchorId="77E7083E">
              <v:textbox inset="0,,0">
                <w:txbxContent>
                  <w:p w:rsidRPr="005F6F65" w:rsidR="00FD2677" w:rsidP="0072391D" w:rsidRDefault="00FD2677" w14:paraId="4777FDF4" w14:textId="77777777">
                    <w:pPr>
                      <w:pStyle w:val="Kopfzeile"/>
                      <w:ind w:right="360"/>
                      <w:rPr>
                        <w:noProof/>
                        <w:color w:val="727272"/>
                        <w:sz w:val="16"/>
                        <w:szCs w:val="16"/>
                      </w:rPr>
                    </w:pPr>
                    <w:r w:rsidRPr="005F6F65">
                      <w:rPr>
                        <w:rStyle w:val="FuzeileZchn"/>
                        <w:rFonts w:ascii="Roboto" w:hAnsi="Roboto"/>
                        <w:b/>
                        <w:bCs/>
                        <w:sz w:val="16"/>
                        <w:szCs w:val="16"/>
                      </w:rPr>
                      <w:t>leogistics GmbH</w:t>
                    </w:r>
                    <w:r w:rsidRPr="005F6F65">
                      <w:rPr>
                        <w:rStyle w:val="FuzeileZchn"/>
                        <w:rFonts w:ascii="Roboto" w:hAnsi="Roboto"/>
                        <w:b/>
                        <w:bCs/>
                        <w:sz w:val="16"/>
                        <w:szCs w:val="16"/>
                      </w:rPr>
                      <w:br/>
                    </w:r>
                    <w:r w:rsidRPr="005F6F65">
                      <w:rPr>
                        <w:rStyle w:val="FuzeileZchn"/>
                        <w:rFonts w:ascii="Roboto" w:hAnsi="Roboto"/>
                        <w:sz w:val="16"/>
                        <w:szCs w:val="16"/>
                      </w:rPr>
                      <w:t>Ein Unternehmen der cbs Corporate Business Solutions</w:t>
                    </w:r>
                  </w:p>
                </w:txbxContent>
              </v:textbox>
              <w10:wrap type="square" anchorx="margin"/>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31B0C" w14:textId="77777777" w:rsidR="003A2CFE" w:rsidRDefault="003A2CFE" w:rsidP="00444B14">
      <w:pPr>
        <w:spacing w:after="0" w:line="240" w:lineRule="auto"/>
      </w:pPr>
      <w:r>
        <w:separator/>
      </w:r>
    </w:p>
    <w:p w14:paraId="47717978" w14:textId="77777777" w:rsidR="003A2CFE" w:rsidRDefault="003A2CFE"/>
    <w:p w14:paraId="674DCFD3" w14:textId="77777777" w:rsidR="003A2CFE" w:rsidRDefault="003A2CFE"/>
    <w:p w14:paraId="2F2ACCB0" w14:textId="77777777" w:rsidR="003A2CFE" w:rsidRDefault="003A2CFE"/>
    <w:p w14:paraId="17FB3928" w14:textId="77777777" w:rsidR="003A2CFE" w:rsidRDefault="003A2CFE"/>
    <w:p w14:paraId="1BCC765F" w14:textId="77777777" w:rsidR="003A2CFE" w:rsidRDefault="003A2CFE"/>
    <w:p w14:paraId="0DE5CEE4" w14:textId="77777777" w:rsidR="003A2CFE" w:rsidRDefault="003A2CFE"/>
    <w:p w14:paraId="443EB308" w14:textId="77777777" w:rsidR="003A2CFE" w:rsidRDefault="003A2CFE"/>
    <w:p w14:paraId="34670835" w14:textId="77777777" w:rsidR="003A2CFE" w:rsidRDefault="003A2CFE"/>
  </w:footnote>
  <w:footnote w:type="continuationSeparator" w:id="0">
    <w:p w14:paraId="347C5DAD" w14:textId="77777777" w:rsidR="003A2CFE" w:rsidRDefault="003A2CFE" w:rsidP="00444B14">
      <w:pPr>
        <w:spacing w:after="0" w:line="240" w:lineRule="auto"/>
      </w:pPr>
      <w:r>
        <w:continuationSeparator/>
      </w:r>
    </w:p>
    <w:p w14:paraId="2222972F" w14:textId="77777777" w:rsidR="003A2CFE" w:rsidRDefault="003A2CFE"/>
    <w:p w14:paraId="240E97AE" w14:textId="77777777" w:rsidR="003A2CFE" w:rsidRDefault="003A2CFE"/>
    <w:p w14:paraId="5EDDAB20" w14:textId="77777777" w:rsidR="003A2CFE" w:rsidRDefault="003A2CFE"/>
    <w:p w14:paraId="78FADE50" w14:textId="77777777" w:rsidR="003A2CFE" w:rsidRDefault="003A2CFE"/>
    <w:p w14:paraId="4B2F8E49" w14:textId="77777777" w:rsidR="003A2CFE" w:rsidRDefault="003A2CFE"/>
    <w:p w14:paraId="7A725DA8" w14:textId="77777777" w:rsidR="003A2CFE" w:rsidRDefault="003A2CFE"/>
    <w:p w14:paraId="107FFFC1" w14:textId="77777777" w:rsidR="003A2CFE" w:rsidRDefault="003A2CFE"/>
    <w:p w14:paraId="19833D32" w14:textId="77777777" w:rsidR="003A2CFE" w:rsidRDefault="003A2CFE"/>
  </w:footnote>
  <w:footnote w:type="continuationNotice" w:id="1">
    <w:p w14:paraId="63E8884E" w14:textId="77777777" w:rsidR="003A2CFE" w:rsidRDefault="003A2C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19512" w14:textId="69CABF2A" w:rsidR="00D63641" w:rsidRDefault="00D63641" w:rsidP="0070050F">
    <w:pPr>
      <w:pStyle w:val="Kopfzeile"/>
    </w:pPr>
    <w:r>
      <w:rPr>
        <w:noProof/>
      </w:rPr>
      <w:drawing>
        <wp:anchor distT="0" distB="0" distL="114300" distR="114300" simplePos="0" relativeHeight="251658245" behindDoc="0" locked="1" layoutInCell="1" allowOverlap="1" wp14:anchorId="49A8DEF8" wp14:editId="6E7EB41F">
          <wp:simplePos x="0" y="0"/>
          <wp:positionH relativeFrom="column">
            <wp:posOffset>4330065</wp:posOffset>
          </wp:positionH>
          <wp:positionV relativeFrom="page">
            <wp:posOffset>538480</wp:posOffset>
          </wp:positionV>
          <wp:extent cx="1385570" cy="316230"/>
          <wp:effectExtent l="0" t="0" r="5080" b="7620"/>
          <wp:wrapNone/>
          <wp:docPr id="226" name="Grafik 226"/>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385570" cy="31623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1" layoutInCell="1" allowOverlap="1" wp14:anchorId="0DD0F5E9" wp14:editId="0D65B4AA">
              <wp:simplePos x="0" y="0"/>
              <wp:positionH relativeFrom="margin">
                <wp:posOffset>-5080</wp:posOffset>
              </wp:positionH>
              <wp:positionV relativeFrom="paragraph">
                <wp:posOffset>152400</wp:posOffset>
              </wp:positionV>
              <wp:extent cx="3143250" cy="336550"/>
              <wp:effectExtent l="0" t="0" r="0" b="6350"/>
              <wp:wrapNone/>
              <wp:docPr id="236" name="Textfeld 236"/>
              <wp:cNvGraphicFramePr/>
              <a:graphic xmlns:a="http://schemas.openxmlformats.org/drawingml/2006/main">
                <a:graphicData uri="http://schemas.microsoft.com/office/word/2010/wordprocessingShape">
                  <wps:wsp>
                    <wps:cNvSpPr txBox="1"/>
                    <wps:spPr>
                      <a:xfrm>
                        <a:off x="0" y="0"/>
                        <a:ext cx="3143250" cy="336550"/>
                      </a:xfrm>
                      <a:prstGeom prst="rect">
                        <a:avLst/>
                      </a:prstGeom>
                      <a:noFill/>
                      <a:ln w="6350">
                        <a:noFill/>
                      </a:ln>
                    </wps:spPr>
                    <wps:txbx>
                      <w:txbxContent>
                        <w:p w14:paraId="55595F65" w14:textId="31BBE3C6" w:rsidR="00D63641" w:rsidRPr="00156BC2" w:rsidRDefault="00A071E7" w:rsidP="00FF0F4A">
                          <w:pPr>
                            <w:pStyle w:val="Kopfzeile"/>
                            <w:ind w:right="56"/>
                            <w:rPr>
                              <w:noProof/>
                              <w:color w:val="727272"/>
                              <w:sz w:val="16"/>
                              <w:szCs w:val="16"/>
                            </w:rPr>
                          </w:pPr>
                          <w:r>
                            <w:rPr>
                              <w:rStyle w:val="FuzeileZchn"/>
                              <w:rFonts w:ascii="Roboto" w:hAnsi="Roboto"/>
                              <w:b/>
                              <w:bCs/>
                              <w:sz w:val="16"/>
                              <w:szCs w:val="16"/>
                            </w:rPr>
                            <w:t xml:space="preserve">Pressemeldung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0DD0F5E9">
              <v:stroke joinstyle="miter"/>
              <v:path gradientshapeok="t" o:connecttype="rect"/>
            </v:shapetype>
            <v:shape id="Textfeld 236" style="position:absolute;margin-left:-.4pt;margin-top:12pt;width:247.5pt;height:2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">
              <v:textbox inset="0,0,0,0">
                <w:txbxContent>
                  <w:p w:rsidRPr="00156BC2" w:rsidR="00D63641" w:rsidP="00FF0F4A" w:rsidRDefault="00A071E7" w14:paraId="55595F65" w14:textId="31BBE3C6">
                    <w:pPr>
                      <w:pStyle w:val="Kopfzeile"/>
                      <w:ind w:right="56"/>
                      <w:rPr>
                        <w:noProof/>
                        <w:color w:val="727272"/>
                        <w:sz w:val="16"/>
                        <w:szCs w:val="16"/>
                      </w:rPr>
                    </w:pPr>
                    <w:r>
                      <w:rPr>
                        <w:rStyle w:val="FuzeileZchn"/>
                        <w:rFonts w:ascii="Roboto" w:hAnsi="Roboto"/>
                        <w:b/>
                        <w:bCs/>
                        <w:sz w:val="16"/>
                        <w:szCs w:val="16"/>
                      </w:rPr>
                      <w:t xml:space="preserve">Pressemeldung </w:t>
                    </w:r>
                  </w:p>
                </w:txbxContent>
              </v:textbox>
              <w10:wrap anchorx="margin"/>
              <w10:anchorlock/>
            </v:shape>
          </w:pict>
        </mc:Fallback>
      </mc:AlternateContent>
    </w:r>
  </w:p>
  <w:p w14:paraId="0FD0CA3B" w14:textId="77777777" w:rsidR="00D63641" w:rsidRDefault="00D63641" w:rsidP="00FD2677">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73A2E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D8D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F047C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8A605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B8A8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7EF5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3E2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8DC1F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2E4B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C8C91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022880"/>
    <w:multiLevelType w:val="multilevel"/>
    <w:tmpl w:val="DF127A24"/>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851" w:hanging="851"/>
      </w:pPr>
      <w:rPr>
        <w:rFonts w:hint="default"/>
      </w:rPr>
    </w:lvl>
    <w:lvl w:ilvl="3">
      <w:start w:val="1"/>
      <w:numFmt w:val="decimal"/>
      <w:pStyle w:val="berschrift4"/>
      <w:lvlText w:val="%1.%2.%3.%4."/>
      <w:lvlJc w:val="left"/>
      <w:pPr>
        <w:ind w:left="851" w:hanging="851"/>
      </w:pPr>
      <w:rPr>
        <w:rFonts w:hint="default"/>
      </w:rPr>
    </w:lvl>
    <w:lvl w:ilvl="4">
      <w:start w:val="1"/>
      <w:numFmt w:val="decimal"/>
      <w:pStyle w:val="berschrift5"/>
      <w:lvlText w:val="%1.%2.%3.%4.%5."/>
      <w:lvlJc w:val="left"/>
      <w:pPr>
        <w:ind w:left="851" w:hanging="851"/>
      </w:pPr>
      <w:rPr>
        <w:rFonts w:hint="default"/>
      </w:rPr>
    </w:lvl>
    <w:lvl w:ilvl="5">
      <w:start w:val="1"/>
      <w:numFmt w:val="decimal"/>
      <w:pStyle w:val="berschrift6"/>
      <w:lvlText w:val="%1.%2.%3.%4.%5.%6."/>
      <w:lvlJc w:val="left"/>
      <w:pPr>
        <w:ind w:left="851" w:hanging="851"/>
      </w:pPr>
      <w:rPr>
        <w:rFonts w:hint="default"/>
      </w:rPr>
    </w:lvl>
    <w:lvl w:ilvl="6">
      <w:start w:val="1"/>
      <w:numFmt w:val="decimal"/>
      <w:pStyle w:val="berschrift7"/>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11" w15:restartNumberingAfterBreak="0">
    <w:nsid w:val="16D64CB3"/>
    <w:multiLevelType w:val="hybridMultilevel"/>
    <w:tmpl w:val="1FC2AED6"/>
    <w:lvl w:ilvl="0" w:tplc="CB120772">
      <w:numFmt w:val="bullet"/>
      <w:lvlText w:val="–"/>
      <w:lvlJc w:val="left"/>
      <w:pPr>
        <w:ind w:left="720" w:hanging="360"/>
      </w:pPr>
      <w:rPr>
        <w:rFonts w:ascii="Ubuntu Medium" w:eastAsiaTheme="minorHAnsi" w:hAnsi="Ubuntu Medium"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06241826">
    <w:abstractNumId w:val="10"/>
  </w:num>
  <w:num w:numId="2" w16cid:durableId="13311324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74367324">
    <w:abstractNumId w:val="10"/>
  </w:num>
  <w:num w:numId="4" w16cid:durableId="1328707478">
    <w:abstractNumId w:val="11"/>
  </w:num>
  <w:num w:numId="5" w16cid:durableId="1495798695">
    <w:abstractNumId w:val="9"/>
  </w:num>
  <w:num w:numId="6" w16cid:durableId="2127389384">
    <w:abstractNumId w:val="7"/>
  </w:num>
  <w:num w:numId="7" w16cid:durableId="817577229">
    <w:abstractNumId w:val="6"/>
  </w:num>
  <w:num w:numId="8" w16cid:durableId="472407259">
    <w:abstractNumId w:val="5"/>
  </w:num>
  <w:num w:numId="9" w16cid:durableId="1278103015">
    <w:abstractNumId w:val="4"/>
  </w:num>
  <w:num w:numId="10" w16cid:durableId="1709985027">
    <w:abstractNumId w:val="8"/>
  </w:num>
  <w:num w:numId="11" w16cid:durableId="551044230">
    <w:abstractNumId w:val="3"/>
  </w:num>
  <w:num w:numId="12" w16cid:durableId="2080246310">
    <w:abstractNumId w:val="2"/>
  </w:num>
  <w:num w:numId="13" w16cid:durableId="1615137201">
    <w:abstractNumId w:val="1"/>
  </w:num>
  <w:num w:numId="14" w16cid:durableId="158776006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defaultTableStyle w:val="TabelleRaster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445"/>
    <w:rsid w:val="0000012B"/>
    <w:rsid w:val="0000641D"/>
    <w:rsid w:val="00012468"/>
    <w:rsid w:val="00014492"/>
    <w:rsid w:val="00025F5B"/>
    <w:rsid w:val="00025FC4"/>
    <w:rsid w:val="00026936"/>
    <w:rsid w:val="00031639"/>
    <w:rsid w:val="00032049"/>
    <w:rsid w:val="00044871"/>
    <w:rsid w:val="00055F06"/>
    <w:rsid w:val="00057A11"/>
    <w:rsid w:val="00064F9C"/>
    <w:rsid w:val="000814D7"/>
    <w:rsid w:val="0008237D"/>
    <w:rsid w:val="00083882"/>
    <w:rsid w:val="000874CD"/>
    <w:rsid w:val="00096EAF"/>
    <w:rsid w:val="000A25F9"/>
    <w:rsid w:val="000A375C"/>
    <w:rsid w:val="000A54E0"/>
    <w:rsid w:val="000B26AC"/>
    <w:rsid w:val="000B54A0"/>
    <w:rsid w:val="000B5818"/>
    <w:rsid w:val="000D27C5"/>
    <w:rsid w:val="000E5B47"/>
    <w:rsid w:val="000F37A9"/>
    <w:rsid w:val="000F4CF4"/>
    <w:rsid w:val="000F5500"/>
    <w:rsid w:val="00112177"/>
    <w:rsid w:val="0011292E"/>
    <w:rsid w:val="00114E26"/>
    <w:rsid w:val="001207C7"/>
    <w:rsid w:val="0012159B"/>
    <w:rsid w:val="0012215C"/>
    <w:rsid w:val="00131F64"/>
    <w:rsid w:val="001450DC"/>
    <w:rsid w:val="0015235D"/>
    <w:rsid w:val="00156BC2"/>
    <w:rsid w:val="00157623"/>
    <w:rsid w:val="00166D99"/>
    <w:rsid w:val="00173529"/>
    <w:rsid w:val="001829DD"/>
    <w:rsid w:val="00195F4E"/>
    <w:rsid w:val="001A0804"/>
    <w:rsid w:val="001A0D8E"/>
    <w:rsid w:val="001A753C"/>
    <w:rsid w:val="001B4AA5"/>
    <w:rsid w:val="001B7C75"/>
    <w:rsid w:val="001C37CF"/>
    <w:rsid w:val="001C598F"/>
    <w:rsid w:val="001C7223"/>
    <w:rsid w:val="001E63C4"/>
    <w:rsid w:val="001F1DC3"/>
    <w:rsid w:val="001F4533"/>
    <w:rsid w:val="002015C3"/>
    <w:rsid w:val="00213DE1"/>
    <w:rsid w:val="00225886"/>
    <w:rsid w:val="00230ADD"/>
    <w:rsid w:val="00241AC8"/>
    <w:rsid w:val="00276E96"/>
    <w:rsid w:val="00283085"/>
    <w:rsid w:val="0028357D"/>
    <w:rsid w:val="002B1ABE"/>
    <w:rsid w:val="002B3C58"/>
    <w:rsid w:val="002B4368"/>
    <w:rsid w:val="002B603C"/>
    <w:rsid w:val="002C0FD6"/>
    <w:rsid w:val="002D566A"/>
    <w:rsid w:val="002D6B4C"/>
    <w:rsid w:val="002F1B84"/>
    <w:rsid w:val="002F2E76"/>
    <w:rsid w:val="002F406F"/>
    <w:rsid w:val="00307264"/>
    <w:rsid w:val="00311276"/>
    <w:rsid w:val="0031568F"/>
    <w:rsid w:val="00327070"/>
    <w:rsid w:val="003312E0"/>
    <w:rsid w:val="003506F5"/>
    <w:rsid w:val="00372AFE"/>
    <w:rsid w:val="00380395"/>
    <w:rsid w:val="0039186F"/>
    <w:rsid w:val="003A2CFE"/>
    <w:rsid w:val="003B6FE9"/>
    <w:rsid w:val="003F1DA5"/>
    <w:rsid w:val="004004EE"/>
    <w:rsid w:val="00406CF8"/>
    <w:rsid w:val="00410CDD"/>
    <w:rsid w:val="004246F4"/>
    <w:rsid w:val="00425137"/>
    <w:rsid w:val="00426AD8"/>
    <w:rsid w:val="004270F6"/>
    <w:rsid w:val="00427A67"/>
    <w:rsid w:val="00444B14"/>
    <w:rsid w:val="00450554"/>
    <w:rsid w:val="0045283F"/>
    <w:rsid w:val="0045413A"/>
    <w:rsid w:val="004546BA"/>
    <w:rsid w:val="00455714"/>
    <w:rsid w:val="00455B90"/>
    <w:rsid w:val="00487847"/>
    <w:rsid w:val="00493D75"/>
    <w:rsid w:val="004A64ED"/>
    <w:rsid w:val="004B6AD5"/>
    <w:rsid w:val="004C645F"/>
    <w:rsid w:val="004D2320"/>
    <w:rsid w:val="004E1B69"/>
    <w:rsid w:val="00522FAF"/>
    <w:rsid w:val="005264ED"/>
    <w:rsid w:val="00532AB2"/>
    <w:rsid w:val="00540290"/>
    <w:rsid w:val="00544532"/>
    <w:rsid w:val="0054738E"/>
    <w:rsid w:val="0054774E"/>
    <w:rsid w:val="0055247C"/>
    <w:rsid w:val="00552AEB"/>
    <w:rsid w:val="00585752"/>
    <w:rsid w:val="00591593"/>
    <w:rsid w:val="00596717"/>
    <w:rsid w:val="005C08AA"/>
    <w:rsid w:val="005C1839"/>
    <w:rsid w:val="005C1AA1"/>
    <w:rsid w:val="005C67F3"/>
    <w:rsid w:val="005D2FCC"/>
    <w:rsid w:val="005D3184"/>
    <w:rsid w:val="005E4AB7"/>
    <w:rsid w:val="005E4D4B"/>
    <w:rsid w:val="005F3914"/>
    <w:rsid w:val="005F5BAF"/>
    <w:rsid w:val="005F6F65"/>
    <w:rsid w:val="006046D2"/>
    <w:rsid w:val="00611173"/>
    <w:rsid w:val="006314A6"/>
    <w:rsid w:val="006337AB"/>
    <w:rsid w:val="0064156D"/>
    <w:rsid w:val="006446F0"/>
    <w:rsid w:val="00650109"/>
    <w:rsid w:val="006604B3"/>
    <w:rsid w:val="006607A5"/>
    <w:rsid w:val="00662910"/>
    <w:rsid w:val="006670F3"/>
    <w:rsid w:val="00670E13"/>
    <w:rsid w:val="00673A8E"/>
    <w:rsid w:val="0067547F"/>
    <w:rsid w:val="00680834"/>
    <w:rsid w:val="00692717"/>
    <w:rsid w:val="006B10E5"/>
    <w:rsid w:val="006C5184"/>
    <w:rsid w:val="006C5E4D"/>
    <w:rsid w:val="006D449F"/>
    <w:rsid w:val="006D5A0C"/>
    <w:rsid w:val="006D7FB4"/>
    <w:rsid w:val="006FE8FF"/>
    <w:rsid w:val="0070050F"/>
    <w:rsid w:val="00704F1C"/>
    <w:rsid w:val="007069EC"/>
    <w:rsid w:val="00711F4D"/>
    <w:rsid w:val="00712FC4"/>
    <w:rsid w:val="00716D39"/>
    <w:rsid w:val="0072391D"/>
    <w:rsid w:val="007300F2"/>
    <w:rsid w:val="00731D6C"/>
    <w:rsid w:val="00732457"/>
    <w:rsid w:val="007353BE"/>
    <w:rsid w:val="00740A51"/>
    <w:rsid w:val="0075257C"/>
    <w:rsid w:val="00770BC4"/>
    <w:rsid w:val="0077325C"/>
    <w:rsid w:val="007775B7"/>
    <w:rsid w:val="00786F10"/>
    <w:rsid w:val="007906B5"/>
    <w:rsid w:val="007C33A5"/>
    <w:rsid w:val="007C7988"/>
    <w:rsid w:val="007D6138"/>
    <w:rsid w:val="007E4337"/>
    <w:rsid w:val="00820491"/>
    <w:rsid w:val="00830853"/>
    <w:rsid w:val="0083669D"/>
    <w:rsid w:val="00840A95"/>
    <w:rsid w:val="0084565B"/>
    <w:rsid w:val="0085638B"/>
    <w:rsid w:val="00857296"/>
    <w:rsid w:val="00860243"/>
    <w:rsid w:val="00861178"/>
    <w:rsid w:val="00865C13"/>
    <w:rsid w:val="00873183"/>
    <w:rsid w:val="00874E8B"/>
    <w:rsid w:val="00881C0A"/>
    <w:rsid w:val="00894806"/>
    <w:rsid w:val="00896B34"/>
    <w:rsid w:val="008A5037"/>
    <w:rsid w:val="008B2E18"/>
    <w:rsid w:val="008E3106"/>
    <w:rsid w:val="0090474A"/>
    <w:rsid w:val="0091034C"/>
    <w:rsid w:val="009160A1"/>
    <w:rsid w:val="00923A3A"/>
    <w:rsid w:val="00924DD6"/>
    <w:rsid w:val="00933979"/>
    <w:rsid w:val="009414B4"/>
    <w:rsid w:val="00944BA4"/>
    <w:rsid w:val="00947921"/>
    <w:rsid w:val="00957EF0"/>
    <w:rsid w:val="009739EE"/>
    <w:rsid w:val="00981E9D"/>
    <w:rsid w:val="009A414E"/>
    <w:rsid w:val="009B23E2"/>
    <w:rsid w:val="009B5205"/>
    <w:rsid w:val="009B6A9D"/>
    <w:rsid w:val="009C18C0"/>
    <w:rsid w:val="009C2B42"/>
    <w:rsid w:val="009C54F3"/>
    <w:rsid w:val="009D7860"/>
    <w:rsid w:val="009E0CC5"/>
    <w:rsid w:val="009F35DA"/>
    <w:rsid w:val="009F6B24"/>
    <w:rsid w:val="00A0435C"/>
    <w:rsid w:val="00A0546D"/>
    <w:rsid w:val="00A071E7"/>
    <w:rsid w:val="00A24F05"/>
    <w:rsid w:val="00A37444"/>
    <w:rsid w:val="00A51D76"/>
    <w:rsid w:val="00A53B4A"/>
    <w:rsid w:val="00A621C1"/>
    <w:rsid w:val="00A657F3"/>
    <w:rsid w:val="00A926E0"/>
    <w:rsid w:val="00A93D22"/>
    <w:rsid w:val="00AA1EFF"/>
    <w:rsid w:val="00AA2140"/>
    <w:rsid w:val="00AC1FD8"/>
    <w:rsid w:val="00AD07F1"/>
    <w:rsid w:val="00AD16F2"/>
    <w:rsid w:val="00AD3DA4"/>
    <w:rsid w:val="00AD471B"/>
    <w:rsid w:val="00AE6764"/>
    <w:rsid w:val="00AE6851"/>
    <w:rsid w:val="00AF1E21"/>
    <w:rsid w:val="00B00E2A"/>
    <w:rsid w:val="00B062F4"/>
    <w:rsid w:val="00B151E9"/>
    <w:rsid w:val="00B17304"/>
    <w:rsid w:val="00B24BB1"/>
    <w:rsid w:val="00B30683"/>
    <w:rsid w:val="00B324A4"/>
    <w:rsid w:val="00B3341E"/>
    <w:rsid w:val="00B3583B"/>
    <w:rsid w:val="00B42B34"/>
    <w:rsid w:val="00B52F25"/>
    <w:rsid w:val="00B558A3"/>
    <w:rsid w:val="00B6535C"/>
    <w:rsid w:val="00B66E02"/>
    <w:rsid w:val="00B774D5"/>
    <w:rsid w:val="00B8303F"/>
    <w:rsid w:val="00BA7A94"/>
    <w:rsid w:val="00BC11E6"/>
    <w:rsid w:val="00BC380F"/>
    <w:rsid w:val="00BC6880"/>
    <w:rsid w:val="00BD1BA1"/>
    <w:rsid w:val="00BE141B"/>
    <w:rsid w:val="00BE46C4"/>
    <w:rsid w:val="00BF1BE3"/>
    <w:rsid w:val="00C01F37"/>
    <w:rsid w:val="00C12D36"/>
    <w:rsid w:val="00C1625B"/>
    <w:rsid w:val="00C164E1"/>
    <w:rsid w:val="00C21A4B"/>
    <w:rsid w:val="00C25C8D"/>
    <w:rsid w:val="00C2735D"/>
    <w:rsid w:val="00C31DE3"/>
    <w:rsid w:val="00C36C3F"/>
    <w:rsid w:val="00C50804"/>
    <w:rsid w:val="00C534BB"/>
    <w:rsid w:val="00C5490A"/>
    <w:rsid w:val="00C55615"/>
    <w:rsid w:val="00C56C2C"/>
    <w:rsid w:val="00C65ACA"/>
    <w:rsid w:val="00CA42E8"/>
    <w:rsid w:val="00CA7AB7"/>
    <w:rsid w:val="00CC22FC"/>
    <w:rsid w:val="00CC4724"/>
    <w:rsid w:val="00CC5E11"/>
    <w:rsid w:val="00CC7BCF"/>
    <w:rsid w:val="00CE2C23"/>
    <w:rsid w:val="00CF5461"/>
    <w:rsid w:val="00CF5BBE"/>
    <w:rsid w:val="00CF5F6C"/>
    <w:rsid w:val="00D07592"/>
    <w:rsid w:val="00D1420B"/>
    <w:rsid w:val="00D1495B"/>
    <w:rsid w:val="00D15AD1"/>
    <w:rsid w:val="00D15C77"/>
    <w:rsid w:val="00D16821"/>
    <w:rsid w:val="00D24962"/>
    <w:rsid w:val="00D26ADB"/>
    <w:rsid w:val="00D26D9C"/>
    <w:rsid w:val="00D27A31"/>
    <w:rsid w:val="00D33C3C"/>
    <w:rsid w:val="00D604F8"/>
    <w:rsid w:val="00D63641"/>
    <w:rsid w:val="00D74DA2"/>
    <w:rsid w:val="00D76661"/>
    <w:rsid w:val="00D76713"/>
    <w:rsid w:val="00D843CF"/>
    <w:rsid w:val="00D90271"/>
    <w:rsid w:val="00D97616"/>
    <w:rsid w:val="00DA0072"/>
    <w:rsid w:val="00DF191C"/>
    <w:rsid w:val="00E14BEF"/>
    <w:rsid w:val="00E31AD9"/>
    <w:rsid w:val="00E366FF"/>
    <w:rsid w:val="00E37353"/>
    <w:rsid w:val="00E477A9"/>
    <w:rsid w:val="00E50491"/>
    <w:rsid w:val="00E5695D"/>
    <w:rsid w:val="00E57BC7"/>
    <w:rsid w:val="00E63AC4"/>
    <w:rsid w:val="00E6637F"/>
    <w:rsid w:val="00E672CC"/>
    <w:rsid w:val="00E707C0"/>
    <w:rsid w:val="00E76200"/>
    <w:rsid w:val="00E87788"/>
    <w:rsid w:val="00E92850"/>
    <w:rsid w:val="00E941A7"/>
    <w:rsid w:val="00E94D23"/>
    <w:rsid w:val="00E95834"/>
    <w:rsid w:val="00EA32B1"/>
    <w:rsid w:val="00EA3D6E"/>
    <w:rsid w:val="00EA6510"/>
    <w:rsid w:val="00EB15F5"/>
    <w:rsid w:val="00EB7A6F"/>
    <w:rsid w:val="00EC3D37"/>
    <w:rsid w:val="00EC5896"/>
    <w:rsid w:val="00EE1B51"/>
    <w:rsid w:val="00EE3E20"/>
    <w:rsid w:val="00EF35ED"/>
    <w:rsid w:val="00F047C9"/>
    <w:rsid w:val="00F05205"/>
    <w:rsid w:val="00F073FE"/>
    <w:rsid w:val="00F13E45"/>
    <w:rsid w:val="00F20F1A"/>
    <w:rsid w:val="00F23A13"/>
    <w:rsid w:val="00F26C20"/>
    <w:rsid w:val="00F3241E"/>
    <w:rsid w:val="00F52EA3"/>
    <w:rsid w:val="00F535A6"/>
    <w:rsid w:val="00F540DA"/>
    <w:rsid w:val="00F56560"/>
    <w:rsid w:val="00F6259D"/>
    <w:rsid w:val="00F62ADB"/>
    <w:rsid w:val="00F639E6"/>
    <w:rsid w:val="00F66017"/>
    <w:rsid w:val="00F6728C"/>
    <w:rsid w:val="00F704AD"/>
    <w:rsid w:val="00F73DBE"/>
    <w:rsid w:val="00F820FE"/>
    <w:rsid w:val="00F86A67"/>
    <w:rsid w:val="00F96E74"/>
    <w:rsid w:val="00F96FA5"/>
    <w:rsid w:val="00FA02EA"/>
    <w:rsid w:val="00FB0B51"/>
    <w:rsid w:val="00FB1BE6"/>
    <w:rsid w:val="00FB20BD"/>
    <w:rsid w:val="00FD1445"/>
    <w:rsid w:val="00FD2677"/>
    <w:rsid w:val="00FD4EB1"/>
    <w:rsid w:val="00FE5DB0"/>
    <w:rsid w:val="00FE76BC"/>
    <w:rsid w:val="00FF0F4A"/>
    <w:rsid w:val="00FF3881"/>
    <w:rsid w:val="00FF5C59"/>
    <w:rsid w:val="011DEADA"/>
    <w:rsid w:val="014D0BCD"/>
    <w:rsid w:val="01571329"/>
    <w:rsid w:val="0171394B"/>
    <w:rsid w:val="01A547D2"/>
    <w:rsid w:val="01B27499"/>
    <w:rsid w:val="01B50F38"/>
    <w:rsid w:val="01C46060"/>
    <w:rsid w:val="01C85347"/>
    <w:rsid w:val="01F364CB"/>
    <w:rsid w:val="0252644B"/>
    <w:rsid w:val="02BFFC61"/>
    <w:rsid w:val="02FFDE96"/>
    <w:rsid w:val="0316A3FB"/>
    <w:rsid w:val="036C28E2"/>
    <w:rsid w:val="038A7A05"/>
    <w:rsid w:val="039A93AD"/>
    <w:rsid w:val="03F183FA"/>
    <w:rsid w:val="04475725"/>
    <w:rsid w:val="04585299"/>
    <w:rsid w:val="04608CB5"/>
    <w:rsid w:val="04CA26C1"/>
    <w:rsid w:val="04CE7A16"/>
    <w:rsid w:val="05031ACF"/>
    <w:rsid w:val="053B1333"/>
    <w:rsid w:val="055B6B24"/>
    <w:rsid w:val="05D92CFD"/>
    <w:rsid w:val="05DD5086"/>
    <w:rsid w:val="05F6EE3F"/>
    <w:rsid w:val="060FF208"/>
    <w:rsid w:val="0632204B"/>
    <w:rsid w:val="0637CCF6"/>
    <w:rsid w:val="06B87C43"/>
    <w:rsid w:val="06EE8334"/>
    <w:rsid w:val="070D1A8D"/>
    <w:rsid w:val="07143E9C"/>
    <w:rsid w:val="0718B25C"/>
    <w:rsid w:val="07454501"/>
    <w:rsid w:val="0778D693"/>
    <w:rsid w:val="0778F25D"/>
    <w:rsid w:val="07B0A5B7"/>
    <w:rsid w:val="07BC4D51"/>
    <w:rsid w:val="07CEDDA6"/>
    <w:rsid w:val="082E7AA0"/>
    <w:rsid w:val="088BAD21"/>
    <w:rsid w:val="0891F06D"/>
    <w:rsid w:val="089C115E"/>
    <w:rsid w:val="08C08E11"/>
    <w:rsid w:val="08F5A1CD"/>
    <w:rsid w:val="08FABD1C"/>
    <w:rsid w:val="08FF2777"/>
    <w:rsid w:val="0914F148"/>
    <w:rsid w:val="0922267A"/>
    <w:rsid w:val="092E2A8E"/>
    <w:rsid w:val="0A064F8C"/>
    <w:rsid w:val="0A82A8B0"/>
    <w:rsid w:val="0AB08F0E"/>
    <w:rsid w:val="0AFCB02E"/>
    <w:rsid w:val="0B15D6E1"/>
    <w:rsid w:val="0B2D2729"/>
    <w:rsid w:val="0B4527AB"/>
    <w:rsid w:val="0B79438F"/>
    <w:rsid w:val="0C413BD0"/>
    <w:rsid w:val="0C437430"/>
    <w:rsid w:val="0C6661F7"/>
    <w:rsid w:val="0C8C233B"/>
    <w:rsid w:val="0C9B7FCB"/>
    <w:rsid w:val="0CA8FCDF"/>
    <w:rsid w:val="0CB281DC"/>
    <w:rsid w:val="0D1E205E"/>
    <w:rsid w:val="0D241C8B"/>
    <w:rsid w:val="0DE7EC4F"/>
    <w:rsid w:val="0E023258"/>
    <w:rsid w:val="0E144F45"/>
    <w:rsid w:val="0E19F85D"/>
    <w:rsid w:val="0E3A9AC8"/>
    <w:rsid w:val="0E4932AC"/>
    <w:rsid w:val="0E5958A2"/>
    <w:rsid w:val="0E84CC70"/>
    <w:rsid w:val="0EBA9B8F"/>
    <w:rsid w:val="0EBBC6C5"/>
    <w:rsid w:val="0EC7129E"/>
    <w:rsid w:val="0EFD06FE"/>
    <w:rsid w:val="0F272475"/>
    <w:rsid w:val="0F59CFFB"/>
    <w:rsid w:val="0F9E02B9"/>
    <w:rsid w:val="0FB40683"/>
    <w:rsid w:val="0FE63D7C"/>
    <w:rsid w:val="10506625"/>
    <w:rsid w:val="10697461"/>
    <w:rsid w:val="1093429A"/>
    <w:rsid w:val="10B783B4"/>
    <w:rsid w:val="10B833F3"/>
    <w:rsid w:val="10FDDCDA"/>
    <w:rsid w:val="110E39FF"/>
    <w:rsid w:val="11109FD1"/>
    <w:rsid w:val="11A13249"/>
    <w:rsid w:val="11A3061F"/>
    <w:rsid w:val="11B482C9"/>
    <w:rsid w:val="11BBBB14"/>
    <w:rsid w:val="129ADCD2"/>
    <w:rsid w:val="12AC7032"/>
    <w:rsid w:val="13276EE3"/>
    <w:rsid w:val="132C007C"/>
    <w:rsid w:val="13561681"/>
    <w:rsid w:val="136BE191"/>
    <w:rsid w:val="13C5077B"/>
    <w:rsid w:val="13E37446"/>
    <w:rsid w:val="14762826"/>
    <w:rsid w:val="1494E9EC"/>
    <w:rsid w:val="14C6EB5D"/>
    <w:rsid w:val="153A14C6"/>
    <w:rsid w:val="154222E5"/>
    <w:rsid w:val="1543A505"/>
    <w:rsid w:val="1567B198"/>
    <w:rsid w:val="15C0665F"/>
    <w:rsid w:val="15CF1545"/>
    <w:rsid w:val="15E410F4"/>
    <w:rsid w:val="15FAF9D1"/>
    <w:rsid w:val="163C41AB"/>
    <w:rsid w:val="16598DBC"/>
    <w:rsid w:val="165D6C86"/>
    <w:rsid w:val="166D0E5D"/>
    <w:rsid w:val="167491A9"/>
    <w:rsid w:val="16928AF1"/>
    <w:rsid w:val="17359B9F"/>
    <w:rsid w:val="173CC85E"/>
    <w:rsid w:val="174941F3"/>
    <w:rsid w:val="17516345"/>
    <w:rsid w:val="1756D70A"/>
    <w:rsid w:val="176A2FE0"/>
    <w:rsid w:val="17D78BDF"/>
    <w:rsid w:val="17FBF07A"/>
    <w:rsid w:val="181B7D0C"/>
    <w:rsid w:val="1841455B"/>
    <w:rsid w:val="1880E744"/>
    <w:rsid w:val="1882CF07"/>
    <w:rsid w:val="18888954"/>
    <w:rsid w:val="18903CD6"/>
    <w:rsid w:val="18A55F60"/>
    <w:rsid w:val="18AD0BB1"/>
    <w:rsid w:val="18B0D5F5"/>
    <w:rsid w:val="18D16C00"/>
    <w:rsid w:val="18E5E5C3"/>
    <w:rsid w:val="193652DD"/>
    <w:rsid w:val="197D9616"/>
    <w:rsid w:val="198A43E6"/>
    <w:rsid w:val="198AB133"/>
    <w:rsid w:val="199E1486"/>
    <w:rsid w:val="19AE0F71"/>
    <w:rsid w:val="19BA28F4"/>
    <w:rsid w:val="19CAB062"/>
    <w:rsid w:val="19DDD871"/>
    <w:rsid w:val="19EDBEC6"/>
    <w:rsid w:val="19F02880"/>
    <w:rsid w:val="19F9943D"/>
    <w:rsid w:val="1A0B86A8"/>
    <w:rsid w:val="1A5D5DE4"/>
    <w:rsid w:val="1A6F2691"/>
    <w:rsid w:val="1A92B8DB"/>
    <w:rsid w:val="1AB96076"/>
    <w:rsid w:val="1AD0F933"/>
    <w:rsid w:val="1B01006C"/>
    <w:rsid w:val="1B49D030"/>
    <w:rsid w:val="1B515814"/>
    <w:rsid w:val="1BA764A6"/>
    <w:rsid w:val="1BC858B0"/>
    <w:rsid w:val="1BDDEB9A"/>
    <w:rsid w:val="1BEC235C"/>
    <w:rsid w:val="1BF2EC66"/>
    <w:rsid w:val="1C0595E9"/>
    <w:rsid w:val="1C215C4D"/>
    <w:rsid w:val="1C86DBBF"/>
    <w:rsid w:val="1CB536D8"/>
    <w:rsid w:val="1CC64562"/>
    <w:rsid w:val="1CDEB904"/>
    <w:rsid w:val="1CE24E29"/>
    <w:rsid w:val="1CE74BC1"/>
    <w:rsid w:val="1D02C3EC"/>
    <w:rsid w:val="1D3134FF"/>
    <w:rsid w:val="1D7C52F2"/>
    <w:rsid w:val="1D8151B5"/>
    <w:rsid w:val="1D96A50F"/>
    <w:rsid w:val="1D981A58"/>
    <w:rsid w:val="1DB42A01"/>
    <w:rsid w:val="1DF4787C"/>
    <w:rsid w:val="1ED4147B"/>
    <w:rsid w:val="1F0DA61F"/>
    <w:rsid w:val="1F98E747"/>
    <w:rsid w:val="1FDBA7E8"/>
    <w:rsid w:val="201C5FEF"/>
    <w:rsid w:val="2024C937"/>
    <w:rsid w:val="206D63BA"/>
    <w:rsid w:val="20BD3782"/>
    <w:rsid w:val="21079CBB"/>
    <w:rsid w:val="2123AD24"/>
    <w:rsid w:val="2138AF9D"/>
    <w:rsid w:val="214269E3"/>
    <w:rsid w:val="217277A2"/>
    <w:rsid w:val="21FFBD07"/>
    <w:rsid w:val="220A4489"/>
    <w:rsid w:val="2223FB28"/>
    <w:rsid w:val="222D0C43"/>
    <w:rsid w:val="228167B6"/>
    <w:rsid w:val="230488D4"/>
    <w:rsid w:val="23371FD6"/>
    <w:rsid w:val="234D60F1"/>
    <w:rsid w:val="235C69F9"/>
    <w:rsid w:val="2371AA5C"/>
    <w:rsid w:val="2381A9B6"/>
    <w:rsid w:val="23FAB23C"/>
    <w:rsid w:val="24285A89"/>
    <w:rsid w:val="244E1B58"/>
    <w:rsid w:val="245A0551"/>
    <w:rsid w:val="24BB519D"/>
    <w:rsid w:val="24C304F9"/>
    <w:rsid w:val="24CB1273"/>
    <w:rsid w:val="24D612EE"/>
    <w:rsid w:val="24DD4784"/>
    <w:rsid w:val="24F83A5A"/>
    <w:rsid w:val="2504A2C0"/>
    <w:rsid w:val="250C4555"/>
    <w:rsid w:val="253511C6"/>
    <w:rsid w:val="2552221B"/>
    <w:rsid w:val="255F4FED"/>
    <w:rsid w:val="25AA171D"/>
    <w:rsid w:val="25BF4B88"/>
    <w:rsid w:val="25D31FF6"/>
    <w:rsid w:val="25DDB1F7"/>
    <w:rsid w:val="25DDC4B3"/>
    <w:rsid w:val="25F629B4"/>
    <w:rsid w:val="260656ED"/>
    <w:rsid w:val="267D6E9E"/>
    <w:rsid w:val="26CB0A53"/>
    <w:rsid w:val="270E36BD"/>
    <w:rsid w:val="271DCC90"/>
    <w:rsid w:val="272B5E4E"/>
    <w:rsid w:val="273CD7ED"/>
    <w:rsid w:val="275ED5A1"/>
    <w:rsid w:val="27634064"/>
    <w:rsid w:val="278BB141"/>
    <w:rsid w:val="2815E4BE"/>
    <w:rsid w:val="282162D6"/>
    <w:rsid w:val="28776C4B"/>
    <w:rsid w:val="288B8245"/>
    <w:rsid w:val="28EB4561"/>
    <w:rsid w:val="29019292"/>
    <w:rsid w:val="291A76F0"/>
    <w:rsid w:val="294FB01F"/>
    <w:rsid w:val="296E1B78"/>
    <w:rsid w:val="297AB253"/>
    <w:rsid w:val="2A576A33"/>
    <w:rsid w:val="2A8B4DB1"/>
    <w:rsid w:val="2ABA336C"/>
    <w:rsid w:val="2AE256E8"/>
    <w:rsid w:val="2AF858CB"/>
    <w:rsid w:val="2AFA5BD9"/>
    <w:rsid w:val="2B487308"/>
    <w:rsid w:val="2BD80C19"/>
    <w:rsid w:val="2BED0952"/>
    <w:rsid w:val="2BF9E130"/>
    <w:rsid w:val="2C32E178"/>
    <w:rsid w:val="2C454B85"/>
    <w:rsid w:val="2C6708DC"/>
    <w:rsid w:val="2CA79DCB"/>
    <w:rsid w:val="2CF2A717"/>
    <w:rsid w:val="2D2EB95D"/>
    <w:rsid w:val="2D364D66"/>
    <w:rsid w:val="2D36D4CC"/>
    <w:rsid w:val="2D4621BA"/>
    <w:rsid w:val="2D58A2D7"/>
    <w:rsid w:val="2D85FD3F"/>
    <w:rsid w:val="2D8B799A"/>
    <w:rsid w:val="2DCEB1D9"/>
    <w:rsid w:val="2E7ED50F"/>
    <w:rsid w:val="2E8DA89B"/>
    <w:rsid w:val="2E9A43E6"/>
    <w:rsid w:val="2ED61C38"/>
    <w:rsid w:val="2F21C1AD"/>
    <w:rsid w:val="2F2D1A60"/>
    <w:rsid w:val="2F300B04"/>
    <w:rsid w:val="2F3C4DE2"/>
    <w:rsid w:val="2F617D09"/>
    <w:rsid w:val="2F8D1BD3"/>
    <w:rsid w:val="2FD5093E"/>
    <w:rsid w:val="305CB5A6"/>
    <w:rsid w:val="306392F2"/>
    <w:rsid w:val="3063F314"/>
    <w:rsid w:val="3071EC99"/>
    <w:rsid w:val="3072005B"/>
    <w:rsid w:val="3098D97C"/>
    <w:rsid w:val="31357715"/>
    <w:rsid w:val="31BE6199"/>
    <w:rsid w:val="31C50223"/>
    <w:rsid w:val="3230F917"/>
    <w:rsid w:val="3232DE5C"/>
    <w:rsid w:val="32454B57"/>
    <w:rsid w:val="3258A5A7"/>
    <w:rsid w:val="328AE779"/>
    <w:rsid w:val="32A222FC"/>
    <w:rsid w:val="32A7FA94"/>
    <w:rsid w:val="32F0326D"/>
    <w:rsid w:val="332C1B72"/>
    <w:rsid w:val="33596ADA"/>
    <w:rsid w:val="339B40E3"/>
    <w:rsid w:val="33D07A3E"/>
    <w:rsid w:val="344DE88E"/>
    <w:rsid w:val="3456FDE0"/>
    <w:rsid w:val="3469D81A"/>
    <w:rsid w:val="34773483"/>
    <w:rsid w:val="3483876F"/>
    <w:rsid w:val="348C9F51"/>
    <w:rsid w:val="34C6BE16"/>
    <w:rsid w:val="350AC759"/>
    <w:rsid w:val="350D2CF5"/>
    <w:rsid w:val="3558F789"/>
    <w:rsid w:val="356C4A9F"/>
    <w:rsid w:val="35BB4822"/>
    <w:rsid w:val="35C8136D"/>
    <w:rsid w:val="35D9C3BE"/>
    <w:rsid w:val="35E3B794"/>
    <w:rsid w:val="361A44BA"/>
    <w:rsid w:val="361DAF6E"/>
    <w:rsid w:val="363DBAB1"/>
    <w:rsid w:val="3645FFE0"/>
    <w:rsid w:val="369D5192"/>
    <w:rsid w:val="36D96D5A"/>
    <w:rsid w:val="36E879A3"/>
    <w:rsid w:val="36F6EDC6"/>
    <w:rsid w:val="374D2324"/>
    <w:rsid w:val="37742491"/>
    <w:rsid w:val="378082C9"/>
    <w:rsid w:val="37B36672"/>
    <w:rsid w:val="37CB0D15"/>
    <w:rsid w:val="37F69953"/>
    <w:rsid w:val="381B2405"/>
    <w:rsid w:val="3834A54F"/>
    <w:rsid w:val="385B90A2"/>
    <w:rsid w:val="38628D3F"/>
    <w:rsid w:val="387E490A"/>
    <w:rsid w:val="387EC4E6"/>
    <w:rsid w:val="38848AA4"/>
    <w:rsid w:val="38AA24BC"/>
    <w:rsid w:val="38DE0622"/>
    <w:rsid w:val="38F44212"/>
    <w:rsid w:val="3938CB4C"/>
    <w:rsid w:val="3964A606"/>
    <w:rsid w:val="39CA6101"/>
    <w:rsid w:val="39CD109A"/>
    <w:rsid w:val="39FB5DB2"/>
    <w:rsid w:val="3A027643"/>
    <w:rsid w:val="3A6E9E47"/>
    <w:rsid w:val="3AACBDF2"/>
    <w:rsid w:val="3AB47EF2"/>
    <w:rsid w:val="3ACD6AE7"/>
    <w:rsid w:val="3ADC13D5"/>
    <w:rsid w:val="3B11C63F"/>
    <w:rsid w:val="3B576A44"/>
    <w:rsid w:val="3B5CE05E"/>
    <w:rsid w:val="3B9AD66B"/>
    <w:rsid w:val="3BF685C9"/>
    <w:rsid w:val="3BFF48F6"/>
    <w:rsid w:val="3C444223"/>
    <w:rsid w:val="3C5C4624"/>
    <w:rsid w:val="3C618513"/>
    <w:rsid w:val="3C6A7755"/>
    <w:rsid w:val="3C947FCA"/>
    <w:rsid w:val="3CBC1E03"/>
    <w:rsid w:val="3CF8B0BF"/>
    <w:rsid w:val="3CF9D668"/>
    <w:rsid w:val="3D2E04AF"/>
    <w:rsid w:val="3D585D27"/>
    <w:rsid w:val="3D9B8991"/>
    <w:rsid w:val="3DB53F87"/>
    <w:rsid w:val="3DC05BCD"/>
    <w:rsid w:val="3DED363C"/>
    <w:rsid w:val="3DF6A531"/>
    <w:rsid w:val="3DFC432B"/>
    <w:rsid w:val="3E239ADC"/>
    <w:rsid w:val="3E3BF0BB"/>
    <w:rsid w:val="3E443512"/>
    <w:rsid w:val="3E4AADB1"/>
    <w:rsid w:val="3E4F9449"/>
    <w:rsid w:val="3E548C0B"/>
    <w:rsid w:val="3E654D04"/>
    <w:rsid w:val="3E706F18"/>
    <w:rsid w:val="3E7E32CE"/>
    <w:rsid w:val="3E9252E2"/>
    <w:rsid w:val="3E9B6EDB"/>
    <w:rsid w:val="3EA5AAB1"/>
    <w:rsid w:val="3EC1D517"/>
    <w:rsid w:val="3EC7B693"/>
    <w:rsid w:val="3F080DE7"/>
    <w:rsid w:val="3F3AB377"/>
    <w:rsid w:val="3F4364E2"/>
    <w:rsid w:val="3F7DF02C"/>
    <w:rsid w:val="3F98138C"/>
    <w:rsid w:val="3FD9DCF6"/>
    <w:rsid w:val="3FDBD510"/>
    <w:rsid w:val="401155AB"/>
    <w:rsid w:val="402A4557"/>
    <w:rsid w:val="402E2343"/>
    <w:rsid w:val="40632388"/>
    <w:rsid w:val="4078ACCA"/>
    <w:rsid w:val="40928167"/>
    <w:rsid w:val="40A7C797"/>
    <w:rsid w:val="40AB7E56"/>
    <w:rsid w:val="40D17FAF"/>
    <w:rsid w:val="40E31A73"/>
    <w:rsid w:val="40FE14E3"/>
    <w:rsid w:val="40FFEC7A"/>
    <w:rsid w:val="410B30F6"/>
    <w:rsid w:val="41473C40"/>
    <w:rsid w:val="4174DECD"/>
    <w:rsid w:val="418F2CDA"/>
    <w:rsid w:val="41AD7A11"/>
    <w:rsid w:val="41CECC12"/>
    <w:rsid w:val="41FE606B"/>
    <w:rsid w:val="421C9074"/>
    <w:rsid w:val="42474EB7"/>
    <w:rsid w:val="4250BA54"/>
    <w:rsid w:val="427EAECC"/>
    <w:rsid w:val="42EB2135"/>
    <w:rsid w:val="42FB162E"/>
    <w:rsid w:val="4308804D"/>
    <w:rsid w:val="432B9407"/>
    <w:rsid w:val="4358557F"/>
    <w:rsid w:val="43735F47"/>
    <w:rsid w:val="4374A5B7"/>
    <w:rsid w:val="43C82C2B"/>
    <w:rsid w:val="43D7EE76"/>
    <w:rsid w:val="43E845BA"/>
    <w:rsid w:val="43FEB837"/>
    <w:rsid w:val="44278E5C"/>
    <w:rsid w:val="443C770C"/>
    <w:rsid w:val="4467900A"/>
    <w:rsid w:val="447A0192"/>
    <w:rsid w:val="447BD6B4"/>
    <w:rsid w:val="456B7C5A"/>
    <w:rsid w:val="457CC2EE"/>
    <w:rsid w:val="45B53D72"/>
    <w:rsid w:val="4611FD7D"/>
    <w:rsid w:val="461DD78E"/>
    <w:rsid w:val="462823DB"/>
    <w:rsid w:val="462B04FA"/>
    <w:rsid w:val="4649C5F6"/>
    <w:rsid w:val="464E8874"/>
    <w:rsid w:val="465C5A64"/>
    <w:rsid w:val="46891E9E"/>
    <w:rsid w:val="47242B77"/>
    <w:rsid w:val="4765CD5F"/>
    <w:rsid w:val="477A1A85"/>
    <w:rsid w:val="479C7EA6"/>
    <w:rsid w:val="47CAF7F4"/>
    <w:rsid w:val="47DFC25A"/>
    <w:rsid w:val="47DFD67F"/>
    <w:rsid w:val="47E3AC8F"/>
    <w:rsid w:val="47F99FF4"/>
    <w:rsid w:val="483AAA3D"/>
    <w:rsid w:val="48547A99"/>
    <w:rsid w:val="487DE8E9"/>
    <w:rsid w:val="4882AA06"/>
    <w:rsid w:val="48AB4AF1"/>
    <w:rsid w:val="4906B92F"/>
    <w:rsid w:val="490F2CFB"/>
    <w:rsid w:val="492F75D0"/>
    <w:rsid w:val="495A38B5"/>
    <w:rsid w:val="4966C855"/>
    <w:rsid w:val="496F483E"/>
    <w:rsid w:val="497478F2"/>
    <w:rsid w:val="499E45BD"/>
    <w:rsid w:val="49AF1FF9"/>
    <w:rsid w:val="49ED7243"/>
    <w:rsid w:val="4A9F8E21"/>
    <w:rsid w:val="4AA7991D"/>
    <w:rsid w:val="4B0298B6"/>
    <w:rsid w:val="4B2ECD23"/>
    <w:rsid w:val="4B5A4299"/>
    <w:rsid w:val="4B925667"/>
    <w:rsid w:val="4BA7E940"/>
    <w:rsid w:val="4BA8FD7F"/>
    <w:rsid w:val="4BC2323D"/>
    <w:rsid w:val="4C083890"/>
    <w:rsid w:val="4C2F9635"/>
    <w:rsid w:val="4C7CD3F6"/>
    <w:rsid w:val="4C83EF92"/>
    <w:rsid w:val="4C92FB4F"/>
    <w:rsid w:val="4CA12FBB"/>
    <w:rsid w:val="4CBA5818"/>
    <w:rsid w:val="4CD1DE7C"/>
    <w:rsid w:val="4CF18FA0"/>
    <w:rsid w:val="4CFBC449"/>
    <w:rsid w:val="4D1493D1"/>
    <w:rsid w:val="4D41A690"/>
    <w:rsid w:val="4D46C977"/>
    <w:rsid w:val="4D552B32"/>
    <w:rsid w:val="4D58D4D3"/>
    <w:rsid w:val="4D6AF017"/>
    <w:rsid w:val="4DA6491E"/>
    <w:rsid w:val="4DADC7E0"/>
    <w:rsid w:val="4DDA2A52"/>
    <w:rsid w:val="4DE03780"/>
    <w:rsid w:val="4E1EE689"/>
    <w:rsid w:val="4E2ECBB0"/>
    <w:rsid w:val="4E3D001C"/>
    <w:rsid w:val="4E8C0170"/>
    <w:rsid w:val="4EA8F090"/>
    <w:rsid w:val="4EB06432"/>
    <w:rsid w:val="4EBE9E3E"/>
    <w:rsid w:val="4EF7A648"/>
    <w:rsid w:val="4F6B79B6"/>
    <w:rsid w:val="4F84C808"/>
    <w:rsid w:val="4FC9E144"/>
    <w:rsid w:val="4FCA9C11"/>
    <w:rsid w:val="5003EB45"/>
    <w:rsid w:val="502A1000"/>
    <w:rsid w:val="509376A9"/>
    <w:rsid w:val="50A852D0"/>
    <w:rsid w:val="50D55B57"/>
    <w:rsid w:val="50EF24C2"/>
    <w:rsid w:val="514C0EE4"/>
    <w:rsid w:val="51666C72"/>
    <w:rsid w:val="516C9EBB"/>
    <w:rsid w:val="517356E4"/>
    <w:rsid w:val="51869349"/>
    <w:rsid w:val="525B1F02"/>
    <w:rsid w:val="5270A621"/>
    <w:rsid w:val="53005E74"/>
    <w:rsid w:val="531F432A"/>
    <w:rsid w:val="533874E0"/>
    <w:rsid w:val="538E09C7"/>
    <w:rsid w:val="54014973"/>
    <w:rsid w:val="540249E3"/>
    <w:rsid w:val="5458A578"/>
    <w:rsid w:val="5470AD45"/>
    <w:rsid w:val="5479C662"/>
    <w:rsid w:val="548B82AA"/>
    <w:rsid w:val="549BC340"/>
    <w:rsid w:val="54B235ED"/>
    <w:rsid w:val="54EE34C5"/>
    <w:rsid w:val="54F5B11F"/>
    <w:rsid w:val="5543E6FB"/>
    <w:rsid w:val="555C430F"/>
    <w:rsid w:val="556994B4"/>
    <w:rsid w:val="55BADFEB"/>
    <w:rsid w:val="55CBBDE8"/>
    <w:rsid w:val="56023DD7"/>
    <w:rsid w:val="56090B42"/>
    <w:rsid w:val="5620EE4D"/>
    <w:rsid w:val="56BABDCE"/>
    <w:rsid w:val="56D5CF98"/>
    <w:rsid w:val="56D5D030"/>
    <w:rsid w:val="56D9388A"/>
    <w:rsid w:val="572A6675"/>
    <w:rsid w:val="574AEBC8"/>
    <w:rsid w:val="5755BB26"/>
    <w:rsid w:val="575B31B5"/>
    <w:rsid w:val="5761CA8B"/>
    <w:rsid w:val="5767E43B"/>
    <w:rsid w:val="576CF1A6"/>
    <w:rsid w:val="57718B4D"/>
    <w:rsid w:val="57753A5F"/>
    <w:rsid w:val="5780BE06"/>
    <w:rsid w:val="578BB441"/>
    <w:rsid w:val="57E948CE"/>
    <w:rsid w:val="57F36DBE"/>
    <w:rsid w:val="58061143"/>
    <w:rsid w:val="58332A37"/>
    <w:rsid w:val="5839D52F"/>
    <w:rsid w:val="584DEECC"/>
    <w:rsid w:val="5865DCE2"/>
    <w:rsid w:val="58B7661B"/>
    <w:rsid w:val="58B98B45"/>
    <w:rsid w:val="58D42BF1"/>
    <w:rsid w:val="5961E8A6"/>
    <w:rsid w:val="598BCE2E"/>
    <w:rsid w:val="59C1A4DD"/>
    <w:rsid w:val="59EADF6B"/>
    <w:rsid w:val="59FD0F9A"/>
    <w:rsid w:val="5A05B7BC"/>
    <w:rsid w:val="5A0D705A"/>
    <w:rsid w:val="5A4EB00F"/>
    <w:rsid w:val="5A780E3F"/>
    <w:rsid w:val="5A919093"/>
    <w:rsid w:val="5ABB35D3"/>
    <w:rsid w:val="5ACEDFDE"/>
    <w:rsid w:val="5AD1E4A9"/>
    <w:rsid w:val="5AD487E8"/>
    <w:rsid w:val="5B5389D0"/>
    <w:rsid w:val="5B619234"/>
    <w:rsid w:val="5B75BEDD"/>
    <w:rsid w:val="5B764EEC"/>
    <w:rsid w:val="5B94850D"/>
    <w:rsid w:val="5BC12D1A"/>
    <w:rsid w:val="5C01D43E"/>
    <w:rsid w:val="5C1365D7"/>
    <w:rsid w:val="5C3E9AAE"/>
    <w:rsid w:val="5C648239"/>
    <w:rsid w:val="5C7BA523"/>
    <w:rsid w:val="5CB818B6"/>
    <w:rsid w:val="5CC3AD09"/>
    <w:rsid w:val="5CCB31FB"/>
    <w:rsid w:val="5CE79F15"/>
    <w:rsid w:val="5D565E2B"/>
    <w:rsid w:val="5D8F9F1A"/>
    <w:rsid w:val="5D940FD4"/>
    <w:rsid w:val="5DB10029"/>
    <w:rsid w:val="5DE0EA79"/>
    <w:rsid w:val="5E0CCF8C"/>
    <w:rsid w:val="5E11EA27"/>
    <w:rsid w:val="5E2F086B"/>
    <w:rsid w:val="5E4616F4"/>
    <w:rsid w:val="5E51A888"/>
    <w:rsid w:val="5E5A8497"/>
    <w:rsid w:val="5E65DCB3"/>
    <w:rsid w:val="5E842B5B"/>
    <w:rsid w:val="5EA95581"/>
    <w:rsid w:val="5EEF0217"/>
    <w:rsid w:val="5EF3A553"/>
    <w:rsid w:val="5F2AF7D8"/>
    <w:rsid w:val="5F4C4996"/>
    <w:rsid w:val="5F5884C7"/>
    <w:rsid w:val="5F9F8474"/>
    <w:rsid w:val="5FB8E825"/>
    <w:rsid w:val="5FEE9109"/>
    <w:rsid w:val="60112CE2"/>
    <w:rsid w:val="604A6ADD"/>
    <w:rsid w:val="60526ECE"/>
    <w:rsid w:val="6058B452"/>
    <w:rsid w:val="606466D4"/>
    <w:rsid w:val="60C1F844"/>
    <w:rsid w:val="61229FB8"/>
    <w:rsid w:val="612C41A5"/>
    <w:rsid w:val="613CA317"/>
    <w:rsid w:val="617074D1"/>
    <w:rsid w:val="61862913"/>
    <w:rsid w:val="6196E013"/>
    <w:rsid w:val="6197CFEB"/>
    <w:rsid w:val="61B69925"/>
    <w:rsid w:val="61C7F9B2"/>
    <w:rsid w:val="61D27DD2"/>
    <w:rsid w:val="6247DDA1"/>
    <w:rsid w:val="62655F3E"/>
    <w:rsid w:val="62CD3A3B"/>
    <w:rsid w:val="6327327A"/>
    <w:rsid w:val="633407A1"/>
    <w:rsid w:val="6351B8F0"/>
    <w:rsid w:val="635A20A7"/>
    <w:rsid w:val="63683874"/>
    <w:rsid w:val="6378D1BC"/>
    <w:rsid w:val="637D2477"/>
    <w:rsid w:val="638F54B1"/>
    <w:rsid w:val="63A0C340"/>
    <w:rsid w:val="63DB508E"/>
    <w:rsid w:val="640E9898"/>
    <w:rsid w:val="64709F40"/>
    <w:rsid w:val="64829DFE"/>
    <w:rsid w:val="64A09847"/>
    <w:rsid w:val="6536D3ED"/>
    <w:rsid w:val="65D25611"/>
    <w:rsid w:val="65D3F6AF"/>
    <w:rsid w:val="6621CFC4"/>
    <w:rsid w:val="663C68A8"/>
    <w:rsid w:val="66853515"/>
    <w:rsid w:val="668ABEF6"/>
    <w:rsid w:val="669448D4"/>
    <w:rsid w:val="66A12B8C"/>
    <w:rsid w:val="66A1A0B2"/>
    <w:rsid w:val="66CB64F5"/>
    <w:rsid w:val="672E053B"/>
    <w:rsid w:val="6769ED13"/>
    <w:rsid w:val="67848228"/>
    <w:rsid w:val="679691E1"/>
    <w:rsid w:val="679D1096"/>
    <w:rsid w:val="67C01ED9"/>
    <w:rsid w:val="67EB2596"/>
    <w:rsid w:val="67EDC6BE"/>
    <w:rsid w:val="67F1C817"/>
    <w:rsid w:val="6807E7FF"/>
    <w:rsid w:val="68084E4C"/>
    <w:rsid w:val="68BA0DF5"/>
    <w:rsid w:val="68CB3D8F"/>
    <w:rsid w:val="68F06158"/>
    <w:rsid w:val="68F760FD"/>
    <w:rsid w:val="68FE7D32"/>
    <w:rsid w:val="690FF907"/>
    <w:rsid w:val="6942468B"/>
    <w:rsid w:val="696008B6"/>
    <w:rsid w:val="6968D5AE"/>
    <w:rsid w:val="698A7AA7"/>
    <w:rsid w:val="69D601BE"/>
    <w:rsid w:val="69F472FC"/>
    <w:rsid w:val="6A0ED361"/>
    <w:rsid w:val="6A707123"/>
    <w:rsid w:val="6AC93646"/>
    <w:rsid w:val="6AF7BF9B"/>
    <w:rsid w:val="6AFD74FF"/>
    <w:rsid w:val="6B207292"/>
    <w:rsid w:val="6B3146EF"/>
    <w:rsid w:val="6B3F88C1"/>
    <w:rsid w:val="6B435AE8"/>
    <w:rsid w:val="6B552684"/>
    <w:rsid w:val="6B9EB1ED"/>
    <w:rsid w:val="6BA008AC"/>
    <w:rsid w:val="6C094BCB"/>
    <w:rsid w:val="6C1E8A42"/>
    <w:rsid w:val="6C2294AE"/>
    <w:rsid w:val="6C3D82A6"/>
    <w:rsid w:val="6C65C056"/>
    <w:rsid w:val="6C83A949"/>
    <w:rsid w:val="6C844F96"/>
    <w:rsid w:val="6CFD00AD"/>
    <w:rsid w:val="6D6738DA"/>
    <w:rsid w:val="6D690B26"/>
    <w:rsid w:val="6D8F48F9"/>
    <w:rsid w:val="6D9C7EFE"/>
    <w:rsid w:val="6DBE98C4"/>
    <w:rsid w:val="6DD03264"/>
    <w:rsid w:val="6DF27483"/>
    <w:rsid w:val="6E198536"/>
    <w:rsid w:val="6E35CF7C"/>
    <w:rsid w:val="6E58F6AC"/>
    <w:rsid w:val="6EA254FB"/>
    <w:rsid w:val="6EE67C8C"/>
    <w:rsid w:val="6EFFD5BC"/>
    <w:rsid w:val="6F055228"/>
    <w:rsid w:val="6F29E1E6"/>
    <w:rsid w:val="6F337852"/>
    <w:rsid w:val="6F3CEA12"/>
    <w:rsid w:val="6F3E32C9"/>
    <w:rsid w:val="6F426CF8"/>
    <w:rsid w:val="6F50A612"/>
    <w:rsid w:val="6F9E1C6F"/>
    <w:rsid w:val="6FB52752"/>
    <w:rsid w:val="6FD31E44"/>
    <w:rsid w:val="6FF5AD52"/>
    <w:rsid w:val="6FF6AFBF"/>
    <w:rsid w:val="70287C4A"/>
    <w:rsid w:val="70372C29"/>
    <w:rsid w:val="7069E754"/>
    <w:rsid w:val="70989CBE"/>
    <w:rsid w:val="709B8CB2"/>
    <w:rsid w:val="709BA61D"/>
    <w:rsid w:val="70B7296A"/>
    <w:rsid w:val="70B8C8D1"/>
    <w:rsid w:val="70CD0214"/>
    <w:rsid w:val="712FCCAA"/>
    <w:rsid w:val="712FCF5D"/>
    <w:rsid w:val="716D703E"/>
    <w:rsid w:val="71B32012"/>
    <w:rsid w:val="727CDE66"/>
    <w:rsid w:val="727FEAE1"/>
    <w:rsid w:val="728CA01F"/>
    <w:rsid w:val="72B21EB4"/>
    <w:rsid w:val="72B2BD49"/>
    <w:rsid w:val="72B97F99"/>
    <w:rsid w:val="72D667F4"/>
    <w:rsid w:val="733D3B9F"/>
    <w:rsid w:val="7353F131"/>
    <w:rsid w:val="73A08E30"/>
    <w:rsid w:val="73A0ADB9"/>
    <w:rsid w:val="73A15E1B"/>
    <w:rsid w:val="73D346DF"/>
    <w:rsid w:val="74031562"/>
    <w:rsid w:val="7410B336"/>
    <w:rsid w:val="74459353"/>
    <w:rsid w:val="7471D773"/>
    <w:rsid w:val="748EEC70"/>
    <w:rsid w:val="7497E256"/>
    <w:rsid w:val="74CB68D5"/>
    <w:rsid w:val="74CECF42"/>
    <w:rsid w:val="754B19A3"/>
    <w:rsid w:val="75566E79"/>
    <w:rsid w:val="7565356C"/>
    <w:rsid w:val="7580A8B0"/>
    <w:rsid w:val="758F6E98"/>
    <w:rsid w:val="75A26606"/>
    <w:rsid w:val="75A81343"/>
    <w:rsid w:val="75B18AB8"/>
    <w:rsid w:val="760DA7D4"/>
    <w:rsid w:val="7611808A"/>
    <w:rsid w:val="7654A199"/>
    <w:rsid w:val="76B94AFF"/>
    <w:rsid w:val="7735D7D0"/>
    <w:rsid w:val="775101A3"/>
    <w:rsid w:val="776A5B6E"/>
    <w:rsid w:val="77A0993E"/>
    <w:rsid w:val="77F64A59"/>
    <w:rsid w:val="7806913D"/>
    <w:rsid w:val="78178DE8"/>
    <w:rsid w:val="78A6B802"/>
    <w:rsid w:val="78D456E7"/>
    <w:rsid w:val="78D89C42"/>
    <w:rsid w:val="78F3FD19"/>
    <w:rsid w:val="78F6DFF7"/>
    <w:rsid w:val="78F74DBB"/>
    <w:rsid w:val="795CE63D"/>
    <w:rsid w:val="797A583D"/>
    <w:rsid w:val="79A6DF2E"/>
    <w:rsid w:val="79B32097"/>
    <w:rsid w:val="79F18F39"/>
    <w:rsid w:val="7A0C749C"/>
    <w:rsid w:val="7A145D1E"/>
    <w:rsid w:val="7A14BA5E"/>
    <w:rsid w:val="7A2C9085"/>
    <w:rsid w:val="7A4BB33F"/>
    <w:rsid w:val="7A65D5F7"/>
    <w:rsid w:val="7A66C2CC"/>
    <w:rsid w:val="7AA0E4F6"/>
    <w:rsid w:val="7B15D0EB"/>
    <w:rsid w:val="7B331C82"/>
    <w:rsid w:val="7C0F99C0"/>
    <w:rsid w:val="7C178193"/>
    <w:rsid w:val="7C311B88"/>
    <w:rsid w:val="7C81173D"/>
    <w:rsid w:val="7C9878EF"/>
    <w:rsid w:val="7CB63A7C"/>
    <w:rsid w:val="7CE00DE4"/>
    <w:rsid w:val="7D56E444"/>
    <w:rsid w:val="7D852D7D"/>
    <w:rsid w:val="7D85B79E"/>
    <w:rsid w:val="7D8D4BDA"/>
    <w:rsid w:val="7D963B29"/>
    <w:rsid w:val="7DB2464A"/>
    <w:rsid w:val="7DC62335"/>
    <w:rsid w:val="7DD815A0"/>
    <w:rsid w:val="7E156B0A"/>
    <w:rsid w:val="7E1B27CA"/>
    <w:rsid w:val="7E3213A9"/>
    <w:rsid w:val="7E4B0937"/>
    <w:rsid w:val="7E566732"/>
    <w:rsid w:val="7E870CFD"/>
    <w:rsid w:val="7ECDFA82"/>
    <w:rsid w:val="7ED4392F"/>
    <w:rsid w:val="7F00E099"/>
    <w:rsid w:val="7F1B7DA0"/>
    <w:rsid w:val="7F26ABC0"/>
    <w:rsid w:val="7F56BE1F"/>
    <w:rsid w:val="7F640089"/>
    <w:rsid w:val="7F68E266"/>
    <w:rsid w:val="7F75AFD8"/>
    <w:rsid w:val="7FD6E7A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8D509A"/>
  <w14:defaultImageDpi w14:val="32767"/>
  <w15:chartTrackingRefBased/>
  <w15:docId w15:val="{6D7993FC-18C5-8B45-B360-734E98FF8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EE3E20"/>
    <w:pPr>
      <w:spacing w:after="200" w:line="300" w:lineRule="auto"/>
    </w:pPr>
    <w:rPr>
      <w:rFonts w:ascii="Calibri" w:hAnsi="Calibri"/>
      <w:sz w:val="20"/>
      <w:szCs w:val="22"/>
    </w:rPr>
  </w:style>
  <w:style w:type="paragraph" w:styleId="berschrift1">
    <w:name w:val="heading 1"/>
    <w:aliases w:val="Überschrift - Ebene 1"/>
    <w:basedOn w:val="Standard"/>
    <w:next w:val="Standard"/>
    <w:link w:val="berschrift1Zchn"/>
    <w:uiPriority w:val="9"/>
    <w:qFormat/>
    <w:rsid w:val="00EE3E20"/>
    <w:pPr>
      <w:keepNext/>
      <w:keepLines/>
      <w:numPr>
        <w:numId w:val="1"/>
      </w:numPr>
      <w:spacing w:before="200"/>
      <w:contextualSpacing/>
      <w:outlineLvl w:val="0"/>
    </w:pPr>
    <w:rPr>
      <w:rFonts w:eastAsiaTheme="majorEastAsia" w:cstheme="majorBidi"/>
      <w:b/>
      <w:color w:val="39769F"/>
      <w:sz w:val="40"/>
      <w:szCs w:val="32"/>
    </w:rPr>
  </w:style>
  <w:style w:type="paragraph" w:styleId="berschrift2">
    <w:name w:val="heading 2"/>
    <w:aliases w:val="Überschrift - Ebene 2"/>
    <w:basedOn w:val="Standard"/>
    <w:next w:val="Standard"/>
    <w:link w:val="berschrift2Zchn"/>
    <w:uiPriority w:val="9"/>
    <w:unhideWhenUsed/>
    <w:qFormat/>
    <w:rsid w:val="00AC1FD8"/>
    <w:pPr>
      <w:keepNext/>
      <w:keepLines/>
      <w:numPr>
        <w:ilvl w:val="1"/>
        <w:numId w:val="1"/>
      </w:numPr>
      <w:spacing w:before="200"/>
      <w:outlineLvl w:val="1"/>
    </w:pPr>
    <w:rPr>
      <w:rFonts w:eastAsiaTheme="majorEastAsia" w:cstheme="majorBidi"/>
      <w:b/>
      <w:bCs/>
      <w:color w:val="39769F" w:themeColor="text1"/>
      <w:sz w:val="28"/>
      <w:szCs w:val="26"/>
    </w:rPr>
  </w:style>
  <w:style w:type="paragraph" w:styleId="berschrift3">
    <w:name w:val="heading 3"/>
    <w:aliases w:val="Überschrift - Ebene 3"/>
    <w:basedOn w:val="Standard"/>
    <w:next w:val="Standard"/>
    <w:link w:val="berschrift3Zchn"/>
    <w:uiPriority w:val="9"/>
    <w:unhideWhenUsed/>
    <w:qFormat/>
    <w:rsid w:val="00EE3E20"/>
    <w:pPr>
      <w:keepNext/>
      <w:keepLines/>
      <w:numPr>
        <w:ilvl w:val="2"/>
        <w:numId w:val="1"/>
      </w:numPr>
      <w:spacing w:before="40" w:after="0"/>
      <w:outlineLvl w:val="2"/>
    </w:pPr>
    <w:rPr>
      <w:rFonts w:eastAsiaTheme="majorEastAsia" w:cstheme="majorBidi"/>
      <w:b/>
      <w:color w:val="727272" w:themeColor="text2"/>
      <w:sz w:val="24"/>
      <w:szCs w:val="24"/>
    </w:rPr>
  </w:style>
  <w:style w:type="paragraph" w:styleId="berschrift4">
    <w:name w:val="heading 4"/>
    <w:aliases w:val="Überschrift 4 - Ebene 4"/>
    <w:basedOn w:val="Standard"/>
    <w:next w:val="Standard"/>
    <w:link w:val="berschrift4Zchn"/>
    <w:uiPriority w:val="9"/>
    <w:unhideWhenUsed/>
    <w:qFormat/>
    <w:rsid w:val="00857296"/>
    <w:pPr>
      <w:keepNext/>
      <w:keepLines/>
      <w:numPr>
        <w:ilvl w:val="3"/>
        <w:numId w:val="1"/>
      </w:numPr>
      <w:spacing w:before="40" w:after="0"/>
      <w:outlineLvl w:val="3"/>
    </w:pPr>
    <w:rPr>
      <w:rFonts w:eastAsiaTheme="majorEastAsia" w:cstheme="majorBidi"/>
      <w:b/>
      <w:iCs/>
      <w:color w:val="727272" w:themeColor="text2"/>
      <w:sz w:val="24"/>
      <w:lang w:val="en-US"/>
    </w:rPr>
  </w:style>
  <w:style w:type="paragraph" w:styleId="berschrift5">
    <w:name w:val="heading 5"/>
    <w:aliases w:val="Überschrift 5 - Ebene 5"/>
    <w:basedOn w:val="Standard"/>
    <w:next w:val="Standard"/>
    <w:link w:val="berschrift5Zchn"/>
    <w:uiPriority w:val="9"/>
    <w:unhideWhenUsed/>
    <w:qFormat/>
    <w:rsid w:val="00CF5F6C"/>
    <w:pPr>
      <w:keepNext/>
      <w:keepLines/>
      <w:numPr>
        <w:ilvl w:val="4"/>
        <w:numId w:val="1"/>
      </w:numPr>
      <w:spacing w:before="40" w:after="0"/>
      <w:outlineLvl w:val="4"/>
    </w:pPr>
    <w:rPr>
      <w:rFonts w:eastAsiaTheme="majorEastAsia" w:cstheme="majorBidi"/>
      <w:b/>
      <w:iCs/>
      <w:color w:val="727272" w:themeColor="text2"/>
      <w:sz w:val="24"/>
      <w:lang w:val="en-US"/>
    </w:rPr>
  </w:style>
  <w:style w:type="paragraph" w:styleId="berschrift6">
    <w:name w:val="heading 6"/>
    <w:aliases w:val="Überschrift 6 - Ebene 6"/>
    <w:basedOn w:val="Standard"/>
    <w:next w:val="Standard"/>
    <w:link w:val="berschrift6Zchn"/>
    <w:uiPriority w:val="9"/>
    <w:unhideWhenUsed/>
    <w:qFormat/>
    <w:rsid w:val="00CF5F6C"/>
    <w:pPr>
      <w:keepNext/>
      <w:keepLines/>
      <w:numPr>
        <w:ilvl w:val="5"/>
        <w:numId w:val="1"/>
      </w:numPr>
      <w:spacing w:before="40" w:after="0"/>
      <w:outlineLvl w:val="5"/>
    </w:pPr>
    <w:rPr>
      <w:rFonts w:eastAsiaTheme="majorEastAsia" w:cstheme="majorBidi"/>
      <w:b/>
      <w:iCs/>
      <w:color w:val="727272" w:themeColor="text2"/>
      <w:sz w:val="24"/>
      <w:lang w:val="en-US"/>
    </w:rPr>
  </w:style>
  <w:style w:type="paragraph" w:styleId="berschrift7">
    <w:name w:val="heading 7"/>
    <w:aliases w:val="Überschrift 7 - Ebene 7"/>
    <w:basedOn w:val="Standard"/>
    <w:next w:val="Standard"/>
    <w:link w:val="berschrift7Zchn"/>
    <w:uiPriority w:val="9"/>
    <w:unhideWhenUsed/>
    <w:qFormat/>
    <w:rsid w:val="00CF5F6C"/>
    <w:pPr>
      <w:keepNext/>
      <w:keepLines/>
      <w:numPr>
        <w:ilvl w:val="6"/>
        <w:numId w:val="1"/>
      </w:numPr>
      <w:spacing w:before="40" w:after="0"/>
      <w:outlineLvl w:val="6"/>
    </w:pPr>
    <w:rPr>
      <w:rFonts w:eastAsiaTheme="majorEastAsia" w:cstheme="majorBidi"/>
      <w:b/>
      <w:color w:val="727272" w:themeColor="text2"/>
      <w:sz w:val="24"/>
      <w:szCs w:val="24"/>
    </w:rPr>
  </w:style>
  <w:style w:type="paragraph" w:styleId="berschrift8">
    <w:name w:val="heading 8"/>
    <w:basedOn w:val="Standard"/>
    <w:next w:val="Standard"/>
    <w:link w:val="berschrift8Zchn"/>
    <w:uiPriority w:val="9"/>
    <w:semiHidden/>
    <w:unhideWhenUsed/>
    <w:qFormat/>
    <w:rsid w:val="00E31AD9"/>
    <w:pPr>
      <w:keepNext/>
      <w:keepLines/>
      <w:spacing w:before="40" w:after="0"/>
      <w:outlineLvl w:val="7"/>
    </w:pPr>
    <w:rPr>
      <w:rFonts w:asciiTheme="majorHAnsi" w:eastAsiaTheme="majorEastAsia" w:hAnsiTheme="majorHAnsi" w:cstheme="majorBidi"/>
      <w:color w:val="478DBD" w:themeColor="text1" w:themeTint="D8"/>
      <w:sz w:val="21"/>
      <w:szCs w:val="21"/>
    </w:rPr>
  </w:style>
  <w:style w:type="paragraph" w:styleId="berschrift9">
    <w:name w:val="heading 9"/>
    <w:basedOn w:val="Standard"/>
    <w:next w:val="Standard"/>
    <w:link w:val="berschrift9Zchn"/>
    <w:uiPriority w:val="9"/>
    <w:semiHidden/>
    <w:unhideWhenUsed/>
    <w:qFormat/>
    <w:rsid w:val="00E31AD9"/>
    <w:pPr>
      <w:keepNext/>
      <w:keepLines/>
      <w:spacing w:before="40" w:after="0"/>
      <w:outlineLvl w:val="8"/>
    </w:pPr>
    <w:rPr>
      <w:rFonts w:asciiTheme="majorHAnsi" w:eastAsiaTheme="majorEastAsia" w:hAnsiTheme="majorHAnsi" w:cstheme="majorBidi"/>
      <w:i/>
      <w:iCs/>
      <w:color w:val="478DBD"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44B14"/>
    <w:pPr>
      <w:tabs>
        <w:tab w:val="center" w:pos="4536"/>
        <w:tab w:val="right" w:pos="9072"/>
      </w:tabs>
    </w:pPr>
  </w:style>
  <w:style w:type="character" w:customStyle="1" w:styleId="KopfzeileZchn">
    <w:name w:val="Kopfzeile Zchn"/>
    <w:basedOn w:val="Absatz-Standardschriftart"/>
    <w:link w:val="Kopfzeile"/>
    <w:uiPriority w:val="99"/>
    <w:rsid w:val="00444B14"/>
  </w:style>
  <w:style w:type="paragraph" w:styleId="Fuzeile">
    <w:name w:val="footer"/>
    <w:aliases w:val="Fußzeile/Kopfzeile,Fußzeile/Kopfzeile Brief"/>
    <w:basedOn w:val="Standard"/>
    <w:link w:val="FuzeileZchn"/>
    <w:uiPriority w:val="99"/>
    <w:unhideWhenUsed/>
    <w:rsid w:val="00FF3881"/>
    <w:pPr>
      <w:tabs>
        <w:tab w:val="center" w:pos="4536"/>
        <w:tab w:val="right" w:pos="9072"/>
      </w:tabs>
    </w:pPr>
    <w:rPr>
      <w:rFonts w:ascii="Roboto Light" w:hAnsi="Roboto Light"/>
      <w:color w:val="727272"/>
      <w:sz w:val="18"/>
    </w:rPr>
  </w:style>
  <w:style w:type="character" w:customStyle="1" w:styleId="FuzeileZchn">
    <w:name w:val="Fußzeile Zchn"/>
    <w:aliases w:val="Fußzeile/Kopfzeile Zchn,Fußzeile/Kopfzeile Brief Zchn"/>
    <w:basedOn w:val="Absatz-Standardschriftart"/>
    <w:link w:val="Fuzeile"/>
    <w:uiPriority w:val="99"/>
    <w:rsid w:val="00FF3881"/>
    <w:rPr>
      <w:rFonts w:ascii="Roboto Light" w:hAnsi="Roboto Light"/>
      <w:color w:val="727272"/>
      <w:sz w:val="18"/>
      <w:szCs w:val="22"/>
    </w:rPr>
  </w:style>
  <w:style w:type="paragraph" w:customStyle="1" w:styleId="EinfAbs">
    <w:name w:val="[Einf. Abs.]"/>
    <w:basedOn w:val="Standard"/>
    <w:uiPriority w:val="99"/>
    <w:rsid w:val="00444B14"/>
    <w:pPr>
      <w:autoSpaceDE w:val="0"/>
      <w:autoSpaceDN w:val="0"/>
      <w:adjustRightInd w:val="0"/>
      <w:spacing w:line="288" w:lineRule="auto"/>
      <w:textAlignment w:val="center"/>
    </w:pPr>
    <w:rPr>
      <w:rFonts w:ascii="MinionPro-Regular" w:hAnsi="MinionPro-Regular" w:cs="MinionPro-Regular"/>
      <w:color w:val="000000"/>
    </w:rPr>
  </w:style>
  <w:style w:type="character" w:customStyle="1" w:styleId="Verzeichnis2Zchn">
    <w:name w:val="Verzeichnis 2 Zchn"/>
    <w:basedOn w:val="Absatz-Standardschriftart"/>
    <w:link w:val="Verzeichnis2"/>
    <w:uiPriority w:val="39"/>
    <w:rsid w:val="00A53B4A"/>
    <w:rPr>
      <w:rFonts w:ascii="Roboto" w:hAnsi="Roboto"/>
      <w:iCs/>
      <w:color w:val="727272"/>
      <w:sz w:val="20"/>
      <w:szCs w:val="20"/>
    </w:rPr>
  </w:style>
  <w:style w:type="character" w:styleId="Seitenzahl">
    <w:name w:val="page number"/>
    <w:basedOn w:val="Absatz-Standardschriftart"/>
    <w:uiPriority w:val="99"/>
    <w:semiHidden/>
    <w:unhideWhenUsed/>
    <w:rsid w:val="00585752"/>
  </w:style>
  <w:style w:type="character" w:styleId="IntensiveHervorhebung">
    <w:name w:val="Intense Emphasis"/>
    <w:basedOn w:val="Absatz-Standardschriftart"/>
    <w:uiPriority w:val="21"/>
    <w:qFormat/>
    <w:rsid w:val="0072391D"/>
    <w:rPr>
      <w:b/>
      <w:i/>
      <w:iCs/>
      <w:color w:val="39769F" w:themeColor="accent1"/>
    </w:rPr>
  </w:style>
  <w:style w:type="character" w:customStyle="1" w:styleId="berschrift1Zchn">
    <w:name w:val="Überschrift 1 Zchn"/>
    <w:aliases w:val="Überschrift - Ebene 1 Zchn"/>
    <w:basedOn w:val="Absatz-Standardschriftart"/>
    <w:link w:val="berschrift1"/>
    <w:uiPriority w:val="9"/>
    <w:rsid w:val="00EE3E20"/>
    <w:rPr>
      <w:rFonts w:ascii="Calibri" w:eastAsiaTheme="majorEastAsia" w:hAnsi="Calibri" w:cstheme="majorBidi"/>
      <w:b/>
      <w:color w:val="39769F"/>
      <w:sz w:val="40"/>
      <w:szCs w:val="32"/>
    </w:rPr>
  </w:style>
  <w:style w:type="paragraph" w:styleId="Inhaltsverzeichnisberschrift">
    <w:name w:val="TOC Heading"/>
    <w:basedOn w:val="Standard"/>
    <w:next w:val="Standard"/>
    <w:uiPriority w:val="39"/>
    <w:unhideWhenUsed/>
    <w:qFormat/>
    <w:rsid w:val="00EE3E20"/>
    <w:pPr>
      <w:spacing w:before="480"/>
    </w:pPr>
    <w:rPr>
      <w:b/>
      <w:bCs/>
      <w:color w:val="39769F"/>
      <w:sz w:val="48"/>
      <w:szCs w:val="28"/>
      <w:lang w:eastAsia="de-DE"/>
    </w:rPr>
  </w:style>
  <w:style w:type="paragraph" w:styleId="Verzeichnis1">
    <w:name w:val="toc 1"/>
    <w:basedOn w:val="Standard"/>
    <w:next w:val="Standard"/>
    <w:autoRedefine/>
    <w:uiPriority w:val="39"/>
    <w:unhideWhenUsed/>
    <w:qFormat/>
    <w:rsid w:val="00662910"/>
    <w:pPr>
      <w:tabs>
        <w:tab w:val="right" w:leader="dot" w:pos="9730"/>
      </w:tabs>
      <w:spacing w:after="0"/>
    </w:pPr>
    <w:rPr>
      <w:rFonts w:cs="Times New Roman (Textkörper CS)"/>
      <w:bCs/>
      <w:noProof/>
      <w:color w:val="39769F" w:themeColor="text1"/>
      <w:szCs w:val="20"/>
    </w:rPr>
  </w:style>
  <w:style w:type="paragraph" w:styleId="Verzeichnis2">
    <w:name w:val="toc 2"/>
    <w:basedOn w:val="Standard"/>
    <w:next w:val="Verzeichnis1"/>
    <w:link w:val="Verzeichnis2Zchn"/>
    <w:autoRedefine/>
    <w:uiPriority w:val="39"/>
    <w:unhideWhenUsed/>
    <w:qFormat/>
    <w:rsid w:val="00A53B4A"/>
    <w:pPr>
      <w:tabs>
        <w:tab w:val="right" w:leader="dot" w:pos="9622"/>
      </w:tabs>
      <w:spacing w:after="0"/>
      <w:ind w:left="170"/>
    </w:pPr>
    <w:rPr>
      <w:iCs/>
      <w:color w:val="727272"/>
      <w:szCs w:val="20"/>
    </w:rPr>
  </w:style>
  <w:style w:type="paragraph" w:styleId="Verzeichnis3">
    <w:name w:val="toc 3"/>
    <w:basedOn w:val="Standard"/>
    <w:next w:val="Standard"/>
    <w:autoRedefine/>
    <w:uiPriority w:val="39"/>
    <w:unhideWhenUsed/>
    <w:qFormat/>
    <w:rsid w:val="00E37353"/>
    <w:pPr>
      <w:spacing w:after="0"/>
      <w:ind w:left="442"/>
    </w:pPr>
    <w:rPr>
      <w:color w:val="727272"/>
      <w:szCs w:val="20"/>
    </w:rPr>
  </w:style>
  <w:style w:type="paragraph" w:styleId="Verzeichnis4">
    <w:name w:val="toc 4"/>
    <w:basedOn w:val="Standard"/>
    <w:next w:val="Standard"/>
    <w:autoRedefine/>
    <w:uiPriority w:val="39"/>
    <w:unhideWhenUsed/>
    <w:qFormat/>
    <w:rsid w:val="00CF5F6C"/>
    <w:pPr>
      <w:spacing w:after="0"/>
      <w:ind w:left="658"/>
    </w:pPr>
    <w:rPr>
      <w:color w:val="727272"/>
      <w:szCs w:val="20"/>
    </w:rPr>
  </w:style>
  <w:style w:type="paragraph" w:styleId="Verzeichnis5">
    <w:name w:val="toc 5"/>
    <w:basedOn w:val="Standard"/>
    <w:next w:val="Standard"/>
    <w:autoRedefine/>
    <w:uiPriority w:val="39"/>
    <w:unhideWhenUsed/>
    <w:rsid w:val="001E63C4"/>
    <w:pPr>
      <w:spacing w:after="0" w:line="240" w:lineRule="auto"/>
      <w:ind w:left="880"/>
    </w:pPr>
    <w:rPr>
      <w:color w:val="727272"/>
      <w:szCs w:val="20"/>
    </w:rPr>
  </w:style>
  <w:style w:type="paragraph" w:styleId="Verzeichnis6">
    <w:name w:val="toc 6"/>
    <w:basedOn w:val="Standard"/>
    <w:next w:val="Standard"/>
    <w:autoRedefine/>
    <w:uiPriority w:val="39"/>
    <w:unhideWhenUsed/>
    <w:rsid w:val="004270F6"/>
    <w:pPr>
      <w:spacing w:after="0"/>
      <w:ind w:left="1100"/>
    </w:pPr>
    <w:rPr>
      <w:color w:val="727272"/>
      <w:szCs w:val="20"/>
    </w:rPr>
  </w:style>
  <w:style w:type="paragraph" w:styleId="Verzeichnis7">
    <w:name w:val="toc 7"/>
    <w:basedOn w:val="Standard"/>
    <w:next w:val="Standard"/>
    <w:autoRedefine/>
    <w:uiPriority w:val="39"/>
    <w:unhideWhenUsed/>
    <w:rsid w:val="004270F6"/>
    <w:pPr>
      <w:spacing w:after="0"/>
      <w:ind w:left="1320"/>
    </w:pPr>
    <w:rPr>
      <w:color w:val="727272"/>
      <w:szCs w:val="20"/>
    </w:rPr>
  </w:style>
  <w:style w:type="paragraph" w:styleId="Verzeichnis8">
    <w:name w:val="toc 8"/>
    <w:basedOn w:val="Standard"/>
    <w:next w:val="Standard"/>
    <w:autoRedefine/>
    <w:uiPriority w:val="39"/>
    <w:unhideWhenUsed/>
    <w:rsid w:val="004270F6"/>
    <w:pPr>
      <w:spacing w:after="0"/>
      <w:ind w:left="1540"/>
    </w:pPr>
    <w:rPr>
      <w:color w:val="727272"/>
      <w:szCs w:val="20"/>
    </w:rPr>
  </w:style>
  <w:style w:type="paragraph" w:styleId="Verzeichnis9">
    <w:name w:val="toc 9"/>
    <w:basedOn w:val="Standard"/>
    <w:next w:val="Standard"/>
    <w:autoRedefine/>
    <w:uiPriority w:val="39"/>
    <w:unhideWhenUsed/>
    <w:rsid w:val="004270F6"/>
    <w:pPr>
      <w:spacing w:after="0"/>
      <w:ind w:left="1760"/>
    </w:pPr>
    <w:rPr>
      <w:color w:val="727272"/>
      <w:szCs w:val="20"/>
    </w:rPr>
  </w:style>
  <w:style w:type="paragraph" w:styleId="Listenabsatz">
    <w:name w:val="List Paragraph"/>
    <w:basedOn w:val="Standard"/>
    <w:uiPriority w:val="34"/>
    <w:qFormat/>
    <w:rsid w:val="00C01F37"/>
    <w:pPr>
      <w:ind w:left="720"/>
      <w:contextualSpacing/>
    </w:pPr>
  </w:style>
  <w:style w:type="character" w:customStyle="1" w:styleId="berschrift2Zchn">
    <w:name w:val="Überschrift 2 Zchn"/>
    <w:aliases w:val="Überschrift - Ebene 2 Zchn"/>
    <w:basedOn w:val="Absatz-Standardschriftart"/>
    <w:link w:val="berschrift2"/>
    <w:uiPriority w:val="9"/>
    <w:rsid w:val="00AC1FD8"/>
    <w:rPr>
      <w:rFonts w:ascii="Roboto" w:eastAsiaTheme="majorEastAsia" w:hAnsi="Roboto" w:cstheme="majorBidi"/>
      <w:b/>
      <w:bCs/>
      <w:color w:val="39769F" w:themeColor="text1"/>
      <w:sz w:val="28"/>
      <w:szCs w:val="26"/>
    </w:rPr>
  </w:style>
  <w:style w:type="paragraph" w:styleId="Titel">
    <w:name w:val="Title"/>
    <w:basedOn w:val="Standard"/>
    <w:next w:val="Standard"/>
    <w:link w:val="TitelZchn"/>
    <w:uiPriority w:val="10"/>
    <w:rsid w:val="0072391D"/>
    <w:pPr>
      <w:spacing w:after="0"/>
      <w:contextualSpacing/>
    </w:pPr>
    <w:rPr>
      <w:rFonts w:ascii="Raleway" w:eastAsiaTheme="majorEastAsia" w:hAnsi="Raleway" w:cstheme="majorBidi"/>
      <w:b/>
      <w:color w:val="39769F" w:themeColor="text1"/>
      <w:spacing w:val="-10"/>
      <w:kern w:val="28"/>
      <w:sz w:val="72"/>
      <w:szCs w:val="56"/>
    </w:rPr>
  </w:style>
  <w:style w:type="character" w:customStyle="1" w:styleId="TitelZchn">
    <w:name w:val="Titel Zchn"/>
    <w:basedOn w:val="Absatz-Standardschriftart"/>
    <w:link w:val="Titel"/>
    <w:uiPriority w:val="10"/>
    <w:rsid w:val="0072391D"/>
    <w:rPr>
      <w:rFonts w:ascii="Raleway" w:eastAsiaTheme="majorEastAsia" w:hAnsi="Raleway" w:cstheme="majorBidi"/>
      <w:b/>
      <w:color w:val="39769F" w:themeColor="text1"/>
      <w:spacing w:val="-10"/>
      <w:kern w:val="28"/>
      <w:sz w:val="72"/>
      <w:szCs w:val="56"/>
    </w:rPr>
  </w:style>
  <w:style w:type="table" w:styleId="Tabellenraster">
    <w:name w:val="Table Grid"/>
    <w:basedOn w:val="NormaleTabelle"/>
    <w:uiPriority w:val="39"/>
    <w:rsid w:val="00A926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4">
    <w:name w:val="Plain Table 4"/>
    <w:basedOn w:val="NormaleTabelle"/>
    <w:uiPriority w:val="44"/>
    <w:rsid w:val="00A926E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4FF" w:themeFill="background1" w:themeFillShade="F2"/>
      </w:tcPr>
    </w:tblStylePr>
    <w:tblStylePr w:type="band1Horz">
      <w:tblPr/>
      <w:tcPr>
        <w:shd w:val="clear" w:color="auto" w:fill="FFE4FF" w:themeFill="background1" w:themeFillShade="F2"/>
      </w:tcPr>
    </w:tblStylePr>
  </w:style>
  <w:style w:type="table" w:styleId="EinfacheTabelle3">
    <w:name w:val="Plain Table 3"/>
    <w:basedOn w:val="NormaleTabelle"/>
    <w:uiPriority w:val="43"/>
    <w:rsid w:val="00A926E0"/>
    <w:tblPr>
      <w:tblStyleRowBandSize w:val="1"/>
      <w:tblStyleColBandSize w:val="1"/>
    </w:tblPr>
    <w:tblStylePr w:type="firstRow">
      <w:rPr>
        <w:b/>
        <w:bCs/>
        <w:caps/>
      </w:rPr>
      <w:tblPr/>
      <w:tcPr>
        <w:tcBorders>
          <w:bottom w:val="single" w:sz="4" w:space="0" w:color="92BBD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2BBD8" w:themeColor="text1" w:themeTint="80"/>
        </w:tcBorders>
      </w:tcPr>
    </w:tblStylePr>
    <w:tblStylePr w:type="lastCol">
      <w:rPr>
        <w:b/>
        <w:bCs/>
        <w:caps/>
      </w:rPr>
      <w:tblPr/>
      <w:tcPr>
        <w:tcBorders>
          <w:left w:val="nil"/>
        </w:tcBorders>
      </w:tcPr>
    </w:tblStylePr>
    <w:tblStylePr w:type="band1Vert">
      <w:tblPr/>
      <w:tcPr>
        <w:shd w:val="clear" w:color="auto" w:fill="FFE4FF" w:themeFill="background1" w:themeFillShade="F2"/>
      </w:tcPr>
    </w:tblStylePr>
    <w:tblStylePr w:type="band1Horz">
      <w:tblPr/>
      <w:tcPr>
        <w:shd w:val="clear" w:color="auto" w:fill="FFE4FF"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emithellemGitternetz">
    <w:name w:val="Grid Table Light"/>
    <w:basedOn w:val="NormaleTabelle"/>
    <w:uiPriority w:val="40"/>
    <w:rsid w:val="00032049"/>
    <w:tblPr>
      <w:tblBorders>
        <w:top w:val="single" w:sz="4" w:space="0" w:color="FF7EFF" w:themeColor="background1" w:themeShade="BF"/>
        <w:left w:val="single" w:sz="4" w:space="0" w:color="FF7EFF" w:themeColor="background1" w:themeShade="BF"/>
        <w:bottom w:val="single" w:sz="4" w:space="0" w:color="FF7EFF" w:themeColor="background1" w:themeShade="BF"/>
        <w:right w:val="single" w:sz="4" w:space="0" w:color="FF7EFF" w:themeColor="background1" w:themeShade="BF"/>
        <w:insideH w:val="single" w:sz="4" w:space="0" w:color="FF7EFF" w:themeColor="background1" w:themeShade="BF"/>
        <w:insideV w:val="single" w:sz="4" w:space="0" w:color="FF7EFF" w:themeColor="background1" w:themeShade="BF"/>
      </w:tblBorders>
    </w:tblPr>
  </w:style>
  <w:style w:type="table" w:styleId="Gitternetztabelle4Akzent5">
    <w:name w:val="Grid Table 4 Accent 5"/>
    <w:basedOn w:val="NormaleTabelle"/>
    <w:uiPriority w:val="49"/>
    <w:rsid w:val="00032049"/>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E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e2">
    <w:name w:val="List 2"/>
    <w:basedOn w:val="Standard"/>
    <w:uiPriority w:val="99"/>
    <w:semiHidden/>
    <w:unhideWhenUsed/>
    <w:rsid w:val="00032049"/>
    <w:pPr>
      <w:ind w:left="566" w:hanging="283"/>
      <w:contextualSpacing/>
    </w:pPr>
  </w:style>
  <w:style w:type="paragraph" w:styleId="berarbeitung">
    <w:name w:val="Revision"/>
    <w:hidden/>
    <w:uiPriority w:val="99"/>
    <w:semiHidden/>
    <w:rsid w:val="00032049"/>
    <w:rPr>
      <w:sz w:val="22"/>
      <w:szCs w:val="22"/>
    </w:rPr>
  </w:style>
  <w:style w:type="character" w:customStyle="1" w:styleId="berschrift3Zchn">
    <w:name w:val="Überschrift 3 Zchn"/>
    <w:aliases w:val="Überschrift - Ebene 3 Zchn"/>
    <w:basedOn w:val="Absatz-Standardschriftart"/>
    <w:link w:val="berschrift3"/>
    <w:uiPriority w:val="9"/>
    <w:rsid w:val="00EE3E20"/>
    <w:rPr>
      <w:rFonts w:ascii="Calibri" w:eastAsiaTheme="majorEastAsia" w:hAnsi="Calibri" w:cstheme="majorBidi"/>
      <w:b/>
      <w:color w:val="727272" w:themeColor="text2"/>
    </w:rPr>
  </w:style>
  <w:style w:type="paragraph" w:styleId="Untertitel">
    <w:name w:val="Subtitle"/>
    <w:basedOn w:val="Standard"/>
    <w:next w:val="Standard"/>
    <w:link w:val="UntertitelZchn"/>
    <w:uiPriority w:val="11"/>
    <w:qFormat/>
    <w:rsid w:val="0072391D"/>
    <w:pPr>
      <w:numPr>
        <w:ilvl w:val="1"/>
      </w:numPr>
      <w:spacing w:after="160"/>
    </w:pPr>
    <w:rPr>
      <w:rFonts w:eastAsiaTheme="minorEastAsia"/>
      <w:color w:val="39769F" w:themeColor="text1"/>
      <w:spacing w:val="15"/>
    </w:rPr>
  </w:style>
  <w:style w:type="character" w:customStyle="1" w:styleId="UntertitelZchn">
    <w:name w:val="Untertitel Zchn"/>
    <w:basedOn w:val="Absatz-Standardschriftart"/>
    <w:link w:val="Untertitel"/>
    <w:uiPriority w:val="11"/>
    <w:rsid w:val="0072391D"/>
    <w:rPr>
      <w:rFonts w:ascii="Roboto" w:eastAsiaTheme="minorEastAsia" w:hAnsi="Roboto"/>
      <w:color w:val="39769F" w:themeColor="text1"/>
      <w:spacing w:val="15"/>
      <w:sz w:val="22"/>
      <w:szCs w:val="22"/>
    </w:rPr>
  </w:style>
  <w:style w:type="character" w:styleId="Hyperlink">
    <w:name w:val="Hyperlink"/>
    <w:uiPriority w:val="99"/>
    <w:unhideWhenUsed/>
    <w:rsid w:val="00EE3E20"/>
    <w:rPr>
      <w:rFonts w:ascii="Calibri" w:hAnsi="Calibri"/>
      <w:b/>
      <w:i w:val="0"/>
      <w:color w:val="EBD029"/>
      <w:sz w:val="20"/>
      <w:u w:val="none"/>
    </w:rPr>
  </w:style>
  <w:style w:type="paragraph" w:styleId="Sprechblasentext">
    <w:name w:val="Balloon Text"/>
    <w:basedOn w:val="Standard"/>
    <w:link w:val="SprechblasentextZchn"/>
    <w:uiPriority w:val="99"/>
    <w:semiHidden/>
    <w:unhideWhenUsed/>
    <w:rsid w:val="00AD07F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D07F1"/>
    <w:rPr>
      <w:rFonts w:ascii="Segoe UI" w:hAnsi="Segoe UI" w:cs="Segoe UI"/>
      <w:sz w:val="18"/>
      <w:szCs w:val="18"/>
    </w:rPr>
  </w:style>
  <w:style w:type="paragraph" w:customStyle="1" w:styleId="Flietext-leo">
    <w:name w:val="Fließtext - leo"/>
    <w:basedOn w:val="Standard"/>
    <w:link w:val="Flietext-leoZchn"/>
    <w:qFormat/>
    <w:rsid w:val="00EE3E20"/>
    <w:pPr>
      <w:jc w:val="both"/>
    </w:pPr>
  </w:style>
  <w:style w:type="paragraph" w:styleId="KeinLeerraum">
    <w:name w:val="No Spacing"/>
    <w:link w:val="KeinLeerraumZchn"/>
    <w:uiPriority w:val="1"/>
    <w:qFormat/>
    <w:rsid w:val="0072391D"/>
    <w:rPr>
      <w:rFonts w:ascii="Roboto" w:eastAsiaTheme="minorEastAsia" w:hAnsi="Roboto"/>
      <w:sz w:val="22"/>
      <w:szCs w:val="22"/>
      <w:lang w:eastAsia="de-DE"/>
    </w:rPr>
  </w:style>
  <w:style w:type="character" w:customStyle="1" w:styleId="KeinLeerraumZchn">
    <w:name w:val="Kein Leerraum Zchn"/>
    <w:basedOn w:val="Absatz-Standardschriftart"/>
    <w:link w:val="KeinLeerraum"/>
    <w:uiPriority w:val="1"/>
    <w:rsid w:val="0072391D"/>
    <w:rPr>
      <w:rFonts w:ascii="Roboto" w:eastAsiaTheme="minorEastAsia" w:hAnsi="Roboto"/>
      <w:sz w:val="22"/>
      <w:szCs w:val="22"/>
      <w:lang w:eastAsia="de-DE"/>
    </w:rPr>
  </w:style>
  <w:style w:type="character" w:styleId="NichtaufgelsteErwhnung">
    <w:name w:val="Unresolved Mention"/>
    <w:basedOn w:val="Absatz-Standardschriftart"/>
    <w:uiPriority w:val="99"/>
    <w:rsid w:val="0070050F"/>
    <w:rPr>
      <w:color w:val="605E5C"/>
      <w:shd w:val="clear" w:color="auto" w:fill="E1DFDD"/>
    </w:rPr>
  </w:style>
  <w:style w:type="character" w:styleId="Platzhaltertext">
    <w:name w:val="Placeholder Text"/>
    <w:basedOn w:val="Absatz-Standardschriftart"/>
    <w:uiPriority w:val="99"/>
    <w:semiHidden/>
    <w:rsid w:val="00D1420B"/>
    <w:rPr>
      <w:color w:val="808080"/>
    </w:rPr>
  </w:style>
  <w:style w:type="paragraph" w:customStyle="1" w:styleId="DeckblattHeadline-leo">
    <w:name w:val="Deckblatt Headline - leo"/>
    <w:basedOn w:val="Standard"/>
    <w:qFormat/>
    <w:rsid w:val="00EE3E20"/>
    <w:pPr>
      <w:spacing w:after="100"/>
    </w:pPr>
    <w:rPr>
      <w:rFonts w:eastAsiaTheme="majorEastAsia" w:cs="Arial"/>
      <w:b/>
      <w:color w:val="39769F" w:themeColor="accent1"/>
      <w:spacing w:val="-10"/>
      <w:kern w:val="28"/>
      <w:sz w:val="64"/>
      <w:szCs w:val="40"/>
    </w:rPr>
  </w:style>
  <w:style w:type="paragraph" w:customStyle="1" w:styleId="DeckblattSubheadline-leo">
    <w:name w:val="Deckblatt Subheadline - leo"/>
    <w:basedOn w:val="Standard"/>
    <w:qFormat/>
    <w:rsid w:val="00EE3E20"/>
    <w:rPr>
      <w:rFonts w:cs="Arial"/>
      <w:b/>
      <w:bCs/>
      <w:color w:val="EBD029"/>
      <w:spacing w:val="20"/>
      <w:sz w:val="28"/>
      <w:szCs w:val="28"/>
    </w:rPr>
  </w:style>
  <w:style w:type="paragraph" w:customStyle="1" w:styleId="SAP-TableHeader">
    <w:name w:val="SAP - Table Header"/>
    <w:basedOn w:val="Standard"/>
    <w:autoRedefine/>
    <w:rsid w:val="0072391D"/>
    <w:pPr>
      <w:spacing w:after="60" w:line="240" w:lineRule="auto"/>
      <w:ind w:left="142"/>
      <w:jc w:val="both"/>
      <w:outlineLvl w:val="0"/>
    </w:pPr>
    <w:rPr>
      <w:rFonts w:ascii="Arial Black" w:eastAsia="Times New Roman" w:hAnsi="Arial Black" w:cs="Times New Roman"/>
      <w:color w:val="365F91"/>
      <w:sz w:val="28"/>
      <w:szCs w:val="28"/>
    </w:rPr>
  </w:style>
  <w:style w:type="character" w:styleId="SchwacheHervorhebung">
    <w:name w:val="Subtle Emphasis"/>
    <w:basedOn w:val="Absatz-Standardschriftart"/>
    <w:uiPriority w:val="19"/>
    <w:qFormat/>
    <w:rsid w:val="0072391D"/>
    <w:rPr>
      <w:i/>
      <w:iCs/>
      <w:color w:val="39769F" w:themeColor="text1"/>
    </w:rPr>
  </w:style>
  <w:style w:type="paragraph" w:customStyle="1" w:styleId="SAP-FirstPage-TableBodyText">
    <w:name w:val="SAP-First Page-Table Body Text"/>
    <w:basedOn w:val="Standard"/>
    <w:autoRedefine/>
    <w:rsid w:val="00716D39"/>
    <w:pPr>
      <w:spacing w:before="40" w:after="40" w:line="260" w:lineRule="exact"/>
      <w:ind w:left="142"/>
      <w:outlineLvl w:val="0"/>
    </w:pPr>
    <w:rPr>
      <w:rFonts w:ascii="Arial" w:eastAsia="Times New Roman" w:hAnsi="Arial" w:cs="Arial"/>
      <w:color w:val="365F91"/>
      <w:sz w:val="40"/>
      <w:szCs w:val="40"/>
      <w:lang w:val="en-US"/>
    </w:rPr>
  </w:style>
  <w:style w:type="table" w:styleId="TabelleRaster8">
    <w:name w:val="Table Grid 8"/>
    <w:basedOn w:val="NormaleTabelle"/>
    <w:rsid w:val="00D15C77"/>
    <w:pPr>
      <w:spacing w:before="100" w:after="80"/>
      <w:contextualSpacing/>
    </w:pPr>
    <w:rPr>
      <w:rFonts w:ascii="Roboto" w:eastAsia="Japanese Gothic" w:hAnsi="Roboto" w:cs="Times New Roman"/>
      <w:lang w:eastAsia="de-DE"/>
    </w:rPr>
    <w:tblPr>
      <w:tblStyleRowBandSize w:val="1"/>
      <w:tblStyleColBandSize w:val="1"/>
      <w:tblBorders>
        <w:top w:val="single" w:sz="6" w:space="0" w:color="FFFEFF" w:themeColor="background1"/>
        <w:left w:val="single" w:sz="6" w:space="0" w:color="FFFEFF" w:themeColor="background1"/>
        <w:bottom w:val="single" w:sz="6" w:space="0" w:color="FFFEFF" w:themeColor="background1"/>
        <w:right w:val="single" w:sz="6" w:space="0" w:color="FFFEFF" w:themeColor="background1"/>
        <w:insideH w:val="single" w:sz="6" w:space="0" w:color="FFFEFF" w:themeColor="background1"/>
        <w:insideV w:val="single" w:sz="6" w:space="0" w:color="FFFEFF" w:themeColor="background1"/>
      </w:tblBorders>
    </w:tblPr>
    <w:tcPr>
      <w:shd w:val="clear" w:color="auto" w:fill="auto"/>
      <w:vAlign w:val="bottom"/>
    </w:tcPr>
    <w:tblStylePr w:type="firstRow">
      <w:pPr>
        <w:jc w:val="left"/>
      </w:pPr>
      <w:rPr>
        <w:b/>
        <w:bCs/>
        <w:color w:val="FFFFFF"/>
      </w:rPr>
      <w:tblPr/>
      <w:tcPr>
        <w:shd w:val="clear" w:color="auto" w:fill="39769F" w:themeFill="text1"/>
        <w:vAlign w:val="center"/>
      </w:tcPr>
    </w:tblStylePr>
    <w:tblStylePr w:type="lastRow">
      <w:rPr>
        <w:b/>
        <w:bCs/>
        <w:color w:val="auto"/>
      </w:rPr>
      <w:tblPr/>
      <w:tcPr>
        <w:tcBorders>
          <w:tl2br w:val="none" w:sz="0" w:space="0" w:color="auto"/>
          <w:tr2bl w:val="none" w:sz="0" w:space="0" w:color="auto"/>
        </w:tcBorders>
      </w:tcPr>
    </w:tblStylePr>
    <w:tblStylePr w:type="firstCol">
      <w:pPr>
        <w:jc w:val="left"/>
      </w:pPr>
      <w:tblPr/>
      <w:tcPr>
        <w:vAlign w:val="center"/>
      </w:tcPr>
    </w:tblStylePr>
    <w:tblStylePr w:type="lastCol">
      <w:rPr>
        <w:b/>
        <w:bCs/>
        <w:color w:val="auto"/>
      </w:rPr>
      <w:tblPr/>
      <w:tcPr>
        <w:tcBorders>
          <w:tl2br w:val="none" w:sz="0" w:space="0" w:color="auto"/>
          <w:tr2bl w:val="none" w:sz="0" w:space="0" w:color="auto"/>
        </w:tcBorders>
      </w:tcPr>
    </w:tblStylePr>
    <w:tblStylePr w:type="band1Horz">
      <w:tblPr/>
      <w:tcPr>
        <w:shd w:val="clear" w:color="auto" w:fill="D3E4EF" w:themeFill="accent1" w:themeFillTint="33"/>
      </w:tcPr>
    </w:tblStylePr>
    <w:tblStylePr w:type="band2Horz">
      <w:tblPr/>
      <w:tcPr>
        <w:shd w:val="clear" w:color="auto" w:fill="F9F9F9"/>
      </w:tcPr>
    </w:tblStylePr>
  </w:style>
  <w:style w:type="paragraph" w:customStyle="1" w:styleId="Default">
    <w:name w:val="Default"/>
    <w:rsid w:val="00EC5896"/>
    <w:pPr>
      <w:autoSpaceDE w:val="0"/>
      <w:autoSpaceDN w:val="0"/>
      <w:adjustRightInd w:val="0"/>
    </w:pPr>
    <w:rPr>
      <w:rFonts w:ascii="Calibri" w:hAnsi="Calibri" w:cs="Calibri"/>
      <w:color w:val="000000"/>
    </w:rPr>
  </w:style>
  <w:style w:type="table" w:styleId="Gitternetztabelle1hell">
    <w:name w:val="Grid Table 1 Light"/>
    <w:basedOn w:val="NormaleTabelle"/>
    <w:uiPriority w:val="46"/>
    <w:rsid w:val="00EC5896"/>
    <w:tblPr>
      <w:tblStyleRowBandSize w:val="1"/>
      <w:tblStyleColBandSize w:val="1"/>
      <w:tblBorders>
        <w:top w:val="single" w:sz="4" w:space="0" w:color="A8C9E0" w:themeColor="text1" w:themeTint="66"/>
        <w:left w:val="single" w:sz="4" w:space="0" w:color="A8C9E0" w:themeColor="text1" w:themeTint="66"/>
        <w:bottom w:val="single" w:sz="4" w:space="0" w:color="A8C9E0" w:themeColor="text1" w:themeTint="66"/>
        <w:right w:val="single" w:sz="4" w:space="0" w:color="A8C9E0" w:themeColor="text1" w:themeTint="66"/>
        <w:insideH w:val="single" w:sz="4" w:space="0" w:color="A8C9E0" w:themeColor="text1" w:themeTint="66"/>
        <w:insideV w:val="single" w:sz="4" w:space="0" w:color="A8C9E0" w:themeColor="text1" w:themeTint="66"/>
      </w:tblBorders>
    </w:tblPr>
    <w:tblStylePr w:type="firstRow">
      <w:rPr>
        <w:b/>
        <w:bCs/>
      </w:rPr>
      <w:tblPr/>
      <w:tcPr>
        <w:tcBorders>
          <w:bottom w:val="single" w:sz="12" w:space="0" w:color="7CAED0" w:themeColor="text1" w:themeTint="99"/>
        </w:tcBorders>
      </w:tcPr>
    </w:tblStylePr>
    <w:tblStylePr w:type="lastRow">
      <w:rPr>
        <w:b/>
        <w:bCs/>
      </w:rPr>
      <w:tblPr/>
      <w:tcPr>
        <w:tcBorders>
          <w:top w:val="double" w:sz="2" w:space="0" w:color="7CAED0"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EC5896"/>
    <w:tblPr>
      <w:tblStyleRowBandSize w:val="1"/>
      <w:tblStyleColBandSize w:val="1"/>
      <w:tblBorders>
        <w:top w:val="single" w:sz="4" w:space="0" w:color="A8C9E0" w:themeColor="accent1" w:themeTint="66"/>
        <w:left w:val="single" w:sz="4" w:space="0" w:color="A8C9E0" w:themeColor="accent1" w:themeTint="66"/>
        <w:bottom w:val="single" w:sz="4" w:space="0" w:color="A8C9E0" w:themeColor="accent1" w:themeTint="66"/>
        <w:right w:val="single" w:sz="4" w:space="0" w:color="A8C9E0" w:themeColor="accent1" w:themeTint="66"/>
        <w:insideH w:val="single" w:sz="4" w:space="0" w:color="A8C9E0" w:themeColor="accent1" w:themeTint="66"/>
        <w:insideV w:val="single" w:sz="4" w:space="0" w:color="A8C9E0" w:themeColor="accent1" w:themeTint="66"/>
      </w:tblBorders>
    </w:tblPr>
    <w:tblStylePr w:type="firstRow">
      <w:rPr>
        <w:b/>
        <w:bCs/>
      </w:rPr>
      <w:tblPr/>
      <w:tcPr>
        <w:tcBorders>
          <w:bottom w:val="single" w:sz="12" w:space="0" w:color="7CAED0" w:themeColor="accent1" w:themeTint="99"/>
        </w:tcBorders>
      </w:tcPr>
    </w:tblStylePr>
    <w:tblStylePr w:type="lastRow">
      <w:rPr>
        <w:b/>
        <w:bCs/>
      </w:rPr>
      <w:tblPr/>
      <w:tcPr>
        <w:tcBorders>
          <w:top w:val="double" w:sz="2" w:space="0" w:color="7CAED0" w:themeColor="accent1"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EC5896"/>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EC5896"/>
    <w:tblPr>
      <w:tblStyleRowBandSize w:val="1"/>
      <w:tblStyleColBandSize w:val="1"/>
      <w:tblBorders>
        <w:top w:val="single" w:sz="4" w:space="0" w:color="FAACC2" w:themeColor="accent4" w:themeTint="66"/>
        <w:left w:val="single" w:sz="4" w:space="0" w:color="FAACC2" w:themeColor="accent4" w:themeTint="66"/>
        <w:bottom w:val="single" w:sz="4" w:space="0" w:color="FAACC2" w:themeColor="accent4" w:themeTint="66"/>
        <w:right w:val="single" w:sz="4" w:space="0" w:color="FAACC2" w:themeColor="accent4" w:themeTint="66"/>
        <w:insideH w:val="single" w:sz="4" w:space="0" w:color="FAACC2" w:themeColor="accent4" w:themeTint="66"/>
        <w:insideV w:val="single" w:sz="4" w:space="0" w:color="FAACC2" w:themeColor="accent4" w:themeTint="66"/>
      </w:tblBorders>
    </w:tblPr>
    <w:tblStylePr w:type="firstRow">
      <w:rPr>
        <w:b/>
        <w:bCs/>
      </w:rPr>
      <w:tblPr/>
      <w:tcPr>
        <w:tcBorders>
          <w:bottom w:val="single" w:sz="12" w:space="0" w:color="F783A4" w:themeColor="accent4" w:themeTint="99"/>
        </w:tcBorders>
      </w:tcPr>
    </w:tblStylePr>
    <w:tblStylePr w:type="lastRow">
      <w:rPr>
        <w:b/>
        <w:bCs/>
      </w:rPr>
      <w:tblPr/>
      <w:tcPr>
        <w:tcBorders>
          <w:top w:val="double" w:sz="2" w:space="0" w:color="F783A4"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EC5896"/>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EC5896"/>
    <w:tblPr>
      <w:tblStyleRowBandSize w:val="1"/>
      <w:tblStyleColBandSize w:val="1"/>
      <w:tblBorders>
        <w:top w:val="single" w:sz="4" w:space="0" w:color="85A2CB" w:themeColor="accent6" w:themeTint="66"/>
        <w:left w:val="single" w:sz="4" w:space="0" w:color="85A2CB" w:themeColor="accent6" w:themeTint="66"/>
        <w:bottom w:val="single" w:sz="4" w:space="0" w:color="85A2CB" w:themeColor="accent6" w:themeTint="66"/>
        <w:right w:val="single" w:sz="4" w:space="0" w:color="85A2CB" w:themeColor="accent6" w:themeTint="66"/>
        <w:insideH w:val="single" w:sz="4" w:space="0" w:color="85A2CB" w:themeColor="accent6" w:themeTint="66"/>
        <w:insideV w:val="single" w:sz="4" w:space="0" w:color="85A2CB" w:themeColor="accent6" w:themeTint="66"/>
      </w:tblBorders>
    </w:tblPr>
    <w:tblStylePr w:type="firstRow">
      <w:rPr>
        <w:b/>
        <w:bCs/>
      </w:rPr>
      <w:tblPr/>
      <w:tcPr>
        <w:tcBorders>
          <w:bottom w:val="single" w:sz="12" w:space="0" w:color="4A74AF" w:themeColor="accent6" w:themeTint="99"/>
        </w:tcBorders>
      </w:tcPr>
    </w:tblStylePr>
    <w:tblStylePr w:type="lastRow">
      <w:rPr>
        <w:b/>
        <w:bCs/>
      </w:rPr>
      <w:tblPr/>
      <w:tcPr>
        <w:tcBorders>
          <w:top w:val="double" w:sz="2" w:space="0" w:color="4A74AF" w:themeColor="accent6" w:themeTint="99"/>
        </w:tcBorders>
      </w:tcPr>
    </w:tblStylePr>
    <w:tblStylePr w:type="firstCol">
      <w:rPr>
        <w:b/>
        <w:bCs/>
      </w:rPr>
    </w:tblStylePr>
    <w:tblStylePr w:type="lastCol">
      <w:rPr>
        <w:b/>
        <w:bCs/>
      </w:rPr>
    </w:tblStylePr>
  </w:style>
  <w:style w:type="table" w:styleId="Gitternetztabelle5dunkelAkzent2">
    <w:name w:val="Grid Table 5 Dark Accent 2"/>
    <w:basedOn w:val="NormaleTabelle"/>
    <w:uiPriority w:val="50"/>
    <w:rsid w:val="00EC5896"/>
    <w:tblPr>
      <w:tblStyleRowBandSize w:val="1"/>
      <w:tblStyleColBandSize w:val="1"/>
      <w:tblBorders>
        <w:top w:val="single" w:sz="4" w:space="0" w:color="FFFEFF" w:themeColor="background1"/>
        <w:left w:val="single" w:sz="4" w:space="0" w:color="FFFEFF" w:themeColor="background1"/>
        <w:bottom w:val="single" w:sz="4" w:space="0" w:color="FFFEFF" w:themeColor="background1"/>
        <w:right w:val="single" w:sz="4" w:space="0" w:color="FFFEFF" w:themeColor="background1"/>
        <w:insideH w:val="single" w:sz="4" w:space="0" w:color="FFFEFF" w:themeColor="background1"/>
        <w:insideV w:val="single" w:sz="4" w:space="0" w:color="FFFEFF" w:themeColor="background1"/>
      </w:tblBorders>
    </w:tblPr>
    <w:tcPr>
      <w:shd w:val="clear" w:color="auto" w:fill="FBF5D4" w:themeFill="accent2" w:themeFillTint="33"/>
    </w:tcPr>
    <w:tblStylePr w:type="firstRow">
      <w:rPr>
        <w:b/>
        <w:bCs/>
        <w:color w:val="FFFEFF" w:themeColor="background1"/>
      </w:rPr>
      <w:tblPr/>
      <w:tcPr>
        <w:tcBorders>
          <w:top w:val="single" w:sz="4" w:space="0" w:color="FFFEFF" w:themeColor="background1"/>
          <w:left w:val="single" w:sz="4" w:space="0" w:color="FFFEFF" w:themeColor="background1"/>
          <w:right w:val="single" w:sz="4" w:space="0" w:color="FFFEFF" w:themeColor="background1"/>
          <w:insideH w:val="nil"/>
          <w:insideV w:val="nil"/>
        </w:tcBorders>
        <w:shd w:val="clear" w:color="auto" w:fill="EBD028" w:themeFill="accent2"/>
      </w:tcPr>
    </w:tblStylePr>
    <w:tblStylePr w:type="lastRow">
      <w:rPr>
        <w:b/>
        <w:bCs/>
        <w:color w:val="FFFEFF" w:themeColor="background1"/>
      </w:rPr>
      <w:tblPr/>
      <w:tcPr>
        <w:tcBorders>
          <w:left w:val="single" w:sz="4" w:space="0" w:color="FFFEFF" w:themeColor="background1"/>
          <w:bottom w:val="single" w:sz="4" w:space="0" w:color="FFFEFF" w:themeColor="background1"/>
          <w:right w:val="single" w:sz="4" w:space="0" w:color="FFFEFF" w:themeColor="background1"/>
          <w:insideH w:val="nil"/>
          <w:insideV w:val="nil"/>
        </w:tcBorders>
        <w:shd w:val="clear" w:color="auto" w:fill="EBD028" w:themeFill="accent2"/>
      </w:tcPr>
    </w:tblStylePr>
    <w:tblStylePr w:type="firstCol">
      <w:rPr>
        <w:b/>
        <w:bCs/>
        <w:color w:val="FFFEFF" w:themeColor="background1"/>
      </w:rPr>
      <w:tblPr/>
      <w:tcPr>
        <w:tcBorders>
          <w:top w:val="single" w:sz="4" w:space="0" w:color="FFFEFF" w:themeColor="background1"/>
          <w:left w:val="single" w:sz="4" w:space="0" w:color="FFFEFF" w:themeColor="background1"/>
          <w:bottom w:val="single" w:sz="4" w:space="0" w:color="FFFEFF" w:themeColor="background1"/>
          <w:insideV w:val="nil"/>
        </w:tcBorders>
        <w:shd w:val="clear" w:color="auto" w:fill="EBD028" w:themeFill="accent2"/>
      </w:tcPr>
    </w:tblStylePr>
    <w:tblStylePr w:type="lastCol">
      <w:rPr>
        <w:b/>
        <w:bCs/>
        <w:color w:val="FFFEFF" w:themeColor="background1"/>
      </w:rPr>
      <w:tblPr/>
      <w:tcPr>
        <w:tcBorders>
          <w:top w:val="single" w:sz="4" w:space="0" w:color="FFFEFF" w:themeColor="background1"/>
          <w:bottom w:val="single" w:sz="4" w:space="0" w:color="FFFEFF" w:themeColor="background1"/>
          <w:right w:val="single" w:sz="4" w:space="0" w:color="FFFEFF" w:themeColor="background1"/>
          <w:insideV w:val="nil"/>
        </w:tcBorders>
        <w:shd w:val="clear" w:color="auto" w:fill="EBD028" w:themeFill="accent2"/>
      </w:tcPr>
    </w:tblStylePr>
    <w:tblStylePr w:type="band1Vert">
      <w:tblPr/>
      <w:tcPr>
        <w:shd w:val="clear" w:color="auto" w:fill="F7EBA9" w:themeFill="accent2" w:themeFillTint="66"/>
      </w:tcPr>
    </w:tblStylePr>
    <w:tblStylePr w:type="band1Horz">
      <w:tblPr/>
      <w:tcPr>
        <w:shd w:val="clear" w:color="auto" w:fill="F7EBA9" w:themeFill="accent2" w:themeFillTint="66"/>
      </w:tcPr>
    </w:tblStylePr>
  </w:style>
  <w:style w:type="character" w:customStyle="1" w:styleId="berschrift4Zchn">
    <w:name w:val="Überschrift 4 Zchn"/>
    <w:aliases w:val="Überschrift 4 - Ebene 4 Zchn"/>
    <w:basedOn w:val="Absatz-Standardschriftart"/>
    <w:link w:val="berschrift4"/>
    <w:uiPriority w:val="9"/>
    <w:rsid w:val="00857296"/>
    <w:rPr>
      <w:rFonts w:ascii="Roboto" w:eastAsiaTheme="majorEastAsia" w:hAnsi="Roboto" w:cstheme="majorBidi"/>
      <w:b/>
      <w:iCs/>
      <w:color w:val="727272" w:themeColor="text2"/>
      <w:szCs w:val="22"/>
      <w:lang w:val="en-US"/>
    </w:rPr>
  </w:style>
  <w:style w:type="character" w:customStyle="1" w:styleId="berschrift5Zchn">
    <w:name w:val="Überschrift 5 Zchn"/>
    <w:aliases w:val="Überschrift 5 - Ebene 5 Zchn"/>
    <w:basedOn w:val="Absatz-Standardschriftart"/>
    <w:link w:val="berschrift5"/>
    <w:uiPriority w:val="9"/>
    <w:rsid w:val="00CF5F6C"/>
    <w:rPr>
      <w:rFonts w:ascii="Roboto" w:eastAsiaTheme="majorEastAsia" w:hAnsi="Roboto" w:cstheme="majorBidi"/>
      <w:b/>
      <w:iCs/>
      <w:color w:val="727272" w:themeColor="text2"/>
      <w:szCs w:val="22"/>
      <w:lang w:val="en-US"/>
    </w:rPr>
  </w:style>
  <w:style w:type="character" w:customStyle="1" w:styleId="berschrift6Zchn">
    <w:name w:val="Überschrift 6 Zchn"/>
    <w:aliases w:val="Überschrift 6 - Ebene 6 Zchn"/>
    <w:basedOn w:val="Absatz-Standardschriftart"/>
    <w:link w:val="berschrift6"/>
    <w:uiPriority w:val="9"/>
    <w:rsid w:val="00CF5F6C"/>
    <w:rPr>
      <w:rFonts w:ascii="Roboto" w:eastAsiaTheme="majorEastAsia" w:hAnsi="Roboto" w:cstheme="majorBidi"/>
      <w:b/>
      <w:iCs/>
      <w:color w:val="727272" w:themeColor="text2"/>
      <w:szCs w:val="22"/>
      <w:lang w:val="en-US"/>
    </w:rPr>
  </w:style>
  <w:style w:type="character" w:customStyle="1" w:styleId="berschrift7Zchn">
    <w:name w:val="Überschrift 7 Zchn"/>
    <w:aliases w:val="Überschrift 7 - Ebene 7 Zchn"/>
    <w:basedOn w:val="Absatz-Standardschriftart"/>
    <w:link w:val="berschrift7"/>
    <w:uiPriority w:val="9"/>
    <w:rsid w:val="00CF5F6C"/>
    <w:rPr>
      <w:rFonts w:ascii="Roboto" w:eastAsiaTheme="majorEastAsia" w:hAnsi="Roboto" w:cstheme="majorBidi"/>
      <w:b/>
      <w:color w:val="727272" w:themeColor="text2"/>
    </w:rPr>
  </w:style>
  <w:style w:type="character" w:customStyle="1" w:styleId="berschrift8Zchn">
    <w:name w:val="Überschrift 8 Zchn"/>
    <w:basedOn w:val="Absatz-Standardschriftart"/>
    <w:link w:val="berschrift8"/>
    <w:uiPriority w:val="9"/>
    <w:semiHidden/>
    <w:rsid w:val="00E31AD9"/>
    <w:rPr>
      <w:rFonts w:asciiTheme="majorHAnsi" w:eastAsiaTheme="majorEastAsia" w:hAnsiTheme="majorHAnsi" w:cstheme="majorBidi"/>
      <w:color w:val="478DBD" w:themeColor="text1" w:themeTint="D8"/>
      <w:sz w:val="21"/>
      <w:szCs w:val="21"/>
    </w:rPr>
  </w:style>
  <w:style w:type="character" w:customStyle="1" w:styleId="berschrift9Zchn">
    <w:name w:val="Überschrift 9 Zchn"/>
    <w:basedOn w:val="Absatz-Standardschriftart"/>
    <w:link w:val="berschrift9"/>
    <w:uiPriority w:val="9"/>
    <w:semiHidden/>
    <w:rsid w:val="00E31AD9"/>
    <w:rPr>
      <w:rFonts w:asciiTheme="majorHAnsi" w:eastAsiaTheme="majorEastAsia" w:hAnsiTheme="majorHAnsi" w:cstheme="majorBidi"/>
      <w:i/>
      <w:iCs/>
      <w:color w:val="478DBD" w:themeColor="text1" w:themeTint="D8"/>
      <w:sz w:val="21"/>
      <w:szCs w:val="21"/>
    </w:rPr>
  </w:style>
  <w:style w:type="paragraph" w:customStyle="1" w:styleId="Klrung">
    <w:name w:val="Klärung"/>
    <w:basedOn w:val="Flietext-leo"/>
    <w:link w:val="KlrungZchn"/>
    <w:qFormat/>
    <w:rsid w:val="00540290"/>
    <w:rPr>
      <w:strike/>
      <w:lang w:val="en-US"/>
    </w:rPr>
  </w:style>
  <w:style w:type="character" w:customStyle="1" w:styleId="Flietext-leoZchn">
    <w:name w:val="Fließtext - leo Zchn"/>
    <w:basedOn w:val="Absatz-Standardschriftart"/>
    <w:link w:val="Flietext-leo"/>
    <w:rsid w:val="00EE3E20"/>
    <w:rPr>
      <w:rFonts w:ascii="Calibri" w:hAnsi="Calibri"/>
      <w:sz w:val="20"/>
      <w:szCs w:val="22"/>
    </w:rPr>
  </w:style>
  <w:style w:type="character" w:customStyle="1" w:styleId="KlrungZchn">
    <w:name w:val="Klärung Zchn"/>
    <w:basedOn w:val="Flietext-leoZchn"/>
    <w:link w:val="Klrung"/>
    <w:rsid w:val="00540290"/>
    <w:rPr>
      <w:rFonts w:ascii="Roboto" w:hAnsi="Roboto"/>
      <w:strike/>
      <w:sz w:val="20"/>
      <w:szCs w:val="22"/>
      <w:lang w:val="en-US"/>
    </w:rPr>
  </w:style>
  <w:style w:type="paragraph" w:styleId="StandardWeb">
    <w:name w:val="Normal (Web)"/>
    <w:basedOn w:val="Standard"/>
    <w:uiPriority w:val="99"/>
    <w:rsid w:val="00EE3E20"/>
    <w:pPr>
      <w:spacing w:before="100" w:after="140" w:line="264" w:lineRule="auto"/>
    </w:pPr>
    <w:rPr>
      <w:rFonts w:eastAsia="Japanese Gothic" w:cs="Times New Roman"/>
      <w:sz w:val="22"/>
      <w:szCs w:val="24"/>
      <w:lang w:eastAsia="de-DE"/>
    </w:rPr>
  </w:style>
  <w:style w:type="character" w:styleId="Fett">
    <w:name w:val="Strong"/>
    <w:aliases w:val="Markierung Schwarz Fett"/>
    <w:basedOn w:val="Absatz-Standardschriftart"/>
    <w:uiPriority w:val="22"/>
    <w:qFormat/>
    <w:rsid w:val="00EE3E20"/>
    <w:rPr>
      <w:b/>
      <w:bCs/>
      <w:lang w:val="de-DE"/>
    </w:rPr>
  </w:style>
  <w:style w:type="character" w:styleId="BesuchterLink">
    <w:name w:val="FollowedHyperlink"/>
    <w:basedOn w:val="Absatz-Standardschriftart"/>
    <w:uiPriority w:val="99"/>
    <w:semiHidden/>
    <w:unhideWhenUsed/>
    <w:rsid w:val="00F047C9"/>
    <w:rPr>
      <w:color w:val="954F72" w:themeColor="followedHyperlink"/>
      <w:u w:val="single"/>
    </w:rPr>
  </w:style>
  <w:style w:type="character" w:styleId="Kommentarzeichen">
    <w:name w:val="annotation reference"/>
    <w:basedOn w:val="Absatz-Standardschriftart"/>
    <w:uiPriority w:val="99"/>
    <w:semiHidden/>
    <w:unhideWhenUsed/>
    <w:rsid w:val="005E4AB7"/>
    <w:rPr>
      <w:sz w:val="16"/>
      <w:szCs w:val="16"/>
    </w:rPr>
  </w:style>
  <w:style w:type="paragraph" w:styleId="Kommentartext">
    <w:name w:val="annotation text"/>
    <w:basedOn w:val="Standard"/>
    <w:link w:val="KommentartextZchn"/>
    <w:uiPriority w:val="99"/>
    <w:unhideWhenUsed/>
    <w:rsid w:val="005E4AB7"/>
    <w:pPr>
      <w:spacing w:line="240" w:lineRule="auto"/>
    </w:pPr>
    <w:rPr>
      <w:szCs w:val="20"/>
    </w:rPr>
  </w:style>
  <w:style w:type="character" w:customStyle="1" w:styleId="KommentartextZchn">
    <w:name w:val="Kommentartext Zchn"/>
    <w:basedOn w:val="Absatz-Standardschriftart"/>
    <w:link w:val="Kommentartext"/>
    <w:uiPriority w:val="99"/>
    <w:rsid w:val="005E4AB7"/>
    <w:rPr>
      <w:rFonts w:ascii="Calibri" w:hAnsi="Calibri"/>
      <w:sz w:val="20"/>
      <w:szCs w:val="20"/>
    </w:rPr>
  </w:style>
  <w:style w:type="paragraph" w:styleId="Kommentarthema">
    <w:name w:val="annotation subject"/>
    <w:basedOn w:val="Kommentartext"/>
    <w:next w:val="Kommentartext"/>
    <w:link w:val="KommentarthemaZchn"/>
    <w:uiPriority w:val="99"/>
    <w:semiHidden/>
    <w:unhideWhenUsed/>
    <w:rsid w:val="005E4AB7"/>
    <w:rPr>
      <w:b/>
      <w:bCs/>
    </w:rPr>
  </w:style>
  <w:style w:type="character" w:customStyle="1" w:styleId="KommentarthemaZchn">
    <w:name w:val="Kommentarthema Zchn"/>
    <w:basedOn w:val="KommentartextZchn"/>
    <w:link w:val="Kommentarthema"/>
    <w:uiPriority w:val="99"/>
    <w:semiHidden/>
    <w:rsid w:val="005E4AB7"/>
    <w:rPr>
      <w:rFonts w:ascii="Calibri" w:hAnsi="Calibri"/>
      <w:b/>
      <w:bCs/>
      <w:sz w:val="20"/>
      <w:szCs w:val="20"/>
    </w:rPr>
  </w:style>
  <w:style w:type="paragraph" w:customStyle="1" w:styleId="p1">
    <w:name w:val="p1"/>
    <w:basedOn w:val="Standard"/>
    <w:uiPriority w:val="1"/>
    <w:rsid w:val="13E37446"/>
    <w:pPr>
      <w:spacing w:after="0"/>
    </w:pPr>
    <w:rPr>
      <w:rFonts w:asciiTheme="minorHAnsi" w:eastAsiaTheme="minorEastAsia" w:hAnsiTheme="minorHAnsi"/>
      <w:color w:val="0E0E0E"/>
      <w:sz w:val="21"/>
      <w:szCs w:val="21"/>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7966728">
      <w:bodyDiv w:val="1"/>
      <w:marLeft w:val="0"/>
      <w:marRight w:val="0"/>
      <w:marTop w:val="0"/>
      <w:marBottom w:val="0"/>
      <w:divBdr>
        <w:top w:val="none" w:sz="0" w:space="0" w:color="auto"/>
        <w:left w:val="none" w:sz="0" w:space="0" w:color="auto"/>
        <w:bottom w:val="none" w:sz="0" w:space="0" w:color="auto"/>
        <w:right w:val="none" w:sz="0" w:space="0" w:color="auto"/>
      </w:divBdr>
      <w:divsChild>
        <w:div w:id="113210117">
          <w:marLeft w:val="274"/>
          <w:marRight w:val="0"/>
          <w:marTop w:val="0"/>
          <w:marBottom w:val="0"/>
          <w:divBdr>
            <w:top w:val="none" w:sz="0" w:space="0" w:color="auto"/>
            <w:left w:val="none" w:sz="0" w:space="0" w:color="auto"/>
            <w:bottom w:val="none" w:sz="0" w:space="0" w:color="auto"/>
            <w:right w:val="none" w:sz="0" w:space="0" w:color="auto"/>
          </w:divBdr>
        </w:div>
        <w:div w:id="138501209">
          <w:marLeft w:val="274"/>
          <w:marRight w:val="0"/>
          <w:marTop w:val="0"/>
          <w:marBottom w:val="0"/>
          <w:divBdr>
            <w:top w:val="none" w:sz="0" w:space="0" w:color="auto"/>
            <w:left w:val="none" w:sz="0" w:space="0" w:color="auto"/>
            <w:bottom w:val="none" w:sz="0" w:space="0" w:color="auto"/>
            <w:right w:val="none" w:sz="0" w:space="0" w:color="auto"/>
          </w:divBdr>
        </w:div>
        <w:div w:id="391272074">
          <w:marLeft w:val="274"/>
          <w:marRight w:val="0"/>
          <w:marTop w:val="0"/>
          <w:marBottom w:val="0"/>
          <w:divBdr>
            <w:top w:val="none" w:sz="0" w:space="0" w:color="auto"/>
            <w:left w:val="none" w:sz="0" w:space="0" w:color="auto"/>
            <w:bottom w:val="none" w:sz="0" w:space="0" w:color="auto"/>
            <w:right w:val="none" w:sz="0" w:space="0" w:color="auto"/>
          </w:divBdr>
        </w:div>
        <w:div w:id="401606660">
          <w:marLeft w:val="274"/>
          <w:marRight w:val="0"/>
          <w:marTop w:val="0"/>
          <w:marBottom w:val="0"/>
          <w:divBdr>
            <w:top w:val="none" w:sz="0" w:space="0" w:color="auto"/>
            <w:left w:val="none" w:sz="0" w:space="0" w:color="auto"/>
            <w:bottom w:val="none" w:sz="0" w:space="0" w:color="auto"/>
            <w:right w:val="none" w:sz="0" w:space="0" w:color="auto"/>
          </w:divBdr>
        </w:div>
        <w:div w:id="572741602">
          <w:marLeft w:val="274"/>
          <w:marRight w:val="0"/>
          <w:marTop w:val="0"/>
          <w:marBottom w:val="0"/>
          <w:divBdr>
            <w:top w:val="none" w:sz="0" w:space="0" w:color="auto"/>
            <w:left w:val="none" w:sz="0" w:space="0" w:color="auto"/>
            <w:bottom w:val="none" w:sz="0" w:space="0" w:color="auto"/>
            <w:right w:val="none" w:sz="0" w:space="0" w:color="auto"/>
          </w:divBdr>
        </w:div>
        <w:div w:id="592251818">
          <w:marLeft w:val="274"/>
          <w:marRight w:val="0"/>
          <w:marTop w:val="0"/>
          <w:marBottom w:val="0"/>
          <w:divBdr>
            <w:top w:val="none" w:sz="0" w:space="0" w:color="auto"/>
            <w:left w:val="none" w:sz="0" w:space="0" w:color="auto"/>
            <w:bottom w:val="none" w:sz="0" w:space="0" w:color="auto"/>
            <w:right w:val="none" w:sz="0" w:space="0" w:color="auto"/>
          </w:divBdr>
        </w:div>
        <w:div w:id="769394929">
          <w:marLeft w:val="274"/>
          <w:marRight w:val="0"/>
          <w:marTop w:val="0"/>
          <w:marBottom w:val="0"/>
          <w:divBdr>
            <w:top w:val="none" w:sz="0" w:space="0" w:color="auto"/>
            <w:left w:val="none" w:sz="0" w:space="0" w:color="auto"/>
            <w:bottom w:val="none" w:sz="0" w:space="0" w:color="auto"/>
            <w:right w:val="none" w:sz="0" w:space="0" w:color="auto"/>
          </w:divBdr>
        </w:div>
        <w:div w:id="891692942">
          <w:marLeft w:val="274"/>
          <w:marRight w:val="0"/>
          <w:marTop w:val="0"/>
          <w:marBottom w:val="0"/>
          <w:divBdr>
            <w:top w:val="none" w:sz="0" w:space="0" w:color="auto"/>
            <w:left w:val="none" w:sz="0" w:space="0" w:color="auto"/>
            <w:bottom w:val="none" w:sz="0" w:space="0" w:color="auto"/>
            <w:right w:val="none" w:sz="0" w:space="0" w:color="auto"/>
          </w:divBdr>
        </w:div>
        <w:div w:id="1065647880">
          <w:marLeft w:val="274"/>
          <w:marRight w:val="0"/>
          <w:marTop w:val="0"/>
          <w:marBottom w:val="0"/>
          <w:divBdr>
            <w:top w:val="none" w:sz="0" w:space="0" w:color="auto"/>
            <w:left w:val="none" w:sz="0" w:space="0" w:color="auto"/>
            <w:bottom w:val="none" w:sz="0" w:space="0" w:color="auto"/>
            <w:right w:val="none" w:sz="0" w:space="0" w:color="auto"/>
          </w:divBdr>
        </w:div>
        <w:div w:id="1418401073">
          <w:marLeft w:val="274"/>
          <w:marRight w:val="0"/>
          <w:marTop w:val="0"/>
          <w:marBottom w:val="0"/>
          <w:divBdr>
            <w:top w:val="none" w:sz="0" w:space="0" w:color="auto"/>
            <w:left w:val="none" w:sz="0" w:space="0" w:color="auto"/>
            <w:bottom w:val="none" w:sz="0" w:space="0" w:color="auto"/>
            <w:right w:val="none" w:sz="0" w:space="0" w:color="auto"/>
          </w:divBdr>
        </w:div>
        <w:div w:id="1739355077">
          <w:marLeft w:val="274"/>
          <w:marRight w:val="0"/>
          <w:marTop w:val="0"/>
          <w:marBottom w:val="0"/>
          <w:divBdr>
            <w:top w:val="none" w:sz="0" w:space="0" w:color="auto"/>
            <w:left w:val="none" w:sz="0" w:space="0" w:color="auto"/>
            <w:bottom w:val="none" w:sz="0" w:space="0" w:color="auto"/>
            <w:right w:val="none" w:sz="0" w:space="0" w:color="auto"/>
          </w:divBdr>
        </w:div>
        <w:div w:id="1859655314">
          <w:marLeft w:val="274"/>
          <w:marRight w:val="0"/>
          <w:marTop w:val="0"/>
          <w:marBottom w:val="0"/>
          <w:divBdr>
            <w:top w:val="none" w:sz="0" w:space="0" w:color="auto"/>
            <w:left w:val="none" w:sz="0" w:space="0" w:color="auto"/>
            <w:bottom w:val="none" w:sz="0" w:space="0" w:color="auto"/>
            <w:right w:val="none" w:sz="0" w:space="0" w:color="auto"/>
          </w:divBdr>
        </w:div>
        <w:div w:id="2013145692">
          <w:marLeft w:val="274"/>
          <w:marRight w:val="0"/>
          <w:marTop w:val="0"/>
          <w:marBottom w:val="0"/>
          <w:divBdr>
            <w:top w:val="none" w:sz="0" w:space="0" w:color="auto"/>
            <w:left w:val="none" w:sz="0" w:space="0" w:color="auto"/>
            <w:bottom w:val="none" w:sz="0" w:space="0" w:color="auto"/>
            <w:right w:val="none" w:sz="0" w:space="0" w:color="auto"/>
          </w:divBdr>
        </w:div>
      </w:divsChild>
    </w:div>
    <w:div w:id="1951350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stemmermann-pr.d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eogistics.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D:\_Projekte\Cloud_Website\03_Content\Word\2020Vorlage_Notes_Master.dotx" TargetMode="External"/></Relationships>
</file>

<file path=word/theme/theme1.xml><?xml version="1.0" encoding="utf-8"?>
<a:theme xmlns:a="http://schemas.openxmlformats.org/drawingml/2006/main" name="Office-Design">
  <a:themeElements>
    <a:clrScheme name="leo Farben 2.0">
      <a:dk1>
        <a:srgbClr val="39769F"/>
      </a:dk1>
      <a:lt1>
        <a:srgbClr val="FFFEFF"/>
      </a:lt1>
      <a:dk2>
        <a:srgbClr val="727272"/>
      </a:dk2>
      <a:lt2>
        <a:srgbClr val="FFFEFF"/>
      </a:lt2>
      <a:accent1>
        <a:srgbClr val="39769F"/>
      </a:accent1>
      <a:accent2>
        <a:srgbClr val="EBD028"/>
      </a:accent2>
      <a:accent3>
        <a:srgbClr val="A5A5A5"/>
      </a:accent3>
      <a:accent4>
        <a:srgbClr val="F33169"/>
      </a:accent4>
      <a:accent5>
        <a:srgbClr val="5B9BD5"/>
      </a:accent5>
      <a:accent6>
        <a:srgbClr val="172436"/>
      </a:accent6>
      <a:hlink>
        <a:srgbClr val="39769F"/>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21C26E0178474BA22D7217362E8AEC" ma:contentTypeVersion="15" ma:contentTypeDescription="Create a new document." ma:contentTypeScope="" ma:versionID="f693e80714fcc10eb581563155ddd572">
  <xsd:schema xmlns:xsd="http://www.w3.org/2001/XMLSchema" xmlns:xs="http://www.w3.org/2001/XMLSchema" xmlns:p="http://schemas.microsoft.com/office/2006/metadata/properties" xmlns:ns2="0fcd483c-318e-4cfc-b5ed-0e3734dea19b" xmlns:ns3="ebc143f7-10e7-4fbd-aa8f-784a6197461f" targetNamespace="http://schemas.microsoft.com/office/2006/metadata/properties" ma:root="true" ma:fieldsID="8f340610023c7863ba46bc5597d3e8a9" ns2:_="" ns3:_="">
    <xsd:import namespace="0fcd483c-318e-4cfc-b5ed-0e3734dea19b"/>
    <xsd:import namespace="ebc143f7-10e7-4fbd-aa8f-784a6197461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cd483c-318e-4cfc-b5ed-0e3734dea1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d0beed5-3ed5-449c-850a-23e84d3f7af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c143f7-10e7-4fbd-aa8f-784a6197461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7f96f25-b0b9-4c81-bae3-01b8168bebf5}" ma:internalName="TaxCatchAll" ma:showField="CatchAllData" ma:web="ebc143f7-10e7-4fbd-aa8f-784a6197461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bc143f7-10e7-4fbd-aa8f-784a6197461f">
      <UserInfo>
        <DisplayName>Christiaan Carstens</DisplayName>
        <AccountId>468</AccountId>
        <AccountType/>
      </UserInfo>
    </SharedWithUsers>
    <MediaLengthInSeconds xmlns="0fcd483c-318e-4cfc-b5ed-0e3734dea19b" xsi:nil="true"/>
    <lcf76f155ced4ddcb4097134ff3c332f xmlns="0fcd483c-318e-4cfc-b5ed-0e3734dea19b">
      <Terms xmlns="http://schemas.microsoft.com/office/infopath/2007/PartnerControls"/>
    </lcf76f155ced4ddcb4097134ff3c332f>
    <TaxCatchAll xmlns="ebc143f7-10e7-4fbd-aa8f-784a6197461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A2336-9709-44F6-81A9-6B4611CCC4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cd483c-318e-4cfc-b5ed-0e3734dea19b"/>
    <ds:schemaRef ds:uri="ebc143f7-10e7-4fbd-aa8f-784a619746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C73FC6-96AA-4D12-A063-F8FFB2521227}">
  <ds:schemaRefs>
    <ds:schemaRef ds:uri="http://schemas.microsoft.com/sharepoint/v3/contenttype/forms"/>
  </ds:schemaRefs>
</ds:datastoreItem>
</file>

<file path=customXml/itemProps3.xml><?xml version="1.0" encoding="utf-8"?>
<ds:datastoreItem xmlns:ds="http://schemas.openxmlformats.org/officeDocument/2006/customXml" ds:itemID="{6D9C24E9-FD45-4AAB-A6F7-ABB6641E7B40}">
  <ds:schemaRefs>
    <ds:schemaRef ds:uri="http://schemas.microsoft.com/office/2006/metadata/properties"/>
    <ds:schemaRef ds:uri="http://schemas.microsoft.com/office/infopath/2007/PartnerControls"/>
    <ds:schemaRef ds:uri="ebc143f7-10e7-4fbd-aa8f-784a6197461f"/>
    <ds:schemaRef ds:uri="0fcd483c-318e-4cfc-b5ed-0e3734dea19b"/>
  </ds:schemaRefs>
</ds:datastoreItem>
</file>

<file path=customXml/itemProps4.xml><?xml version="1.0" encoding="utf-8"?>
<ds:datastoreItem xmlns:ds="http://schemas.openxmlformats.org/officeDocument/2006/customXml" ds:itemID="{E8B7B189-8A7E-DA4C-846D-3D543397C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2020Vorlage_Notes_Master</Template>
  <TotalTime>0</TotalTime>
  <Pages>2</Pages>
  <Words>657</Words>
  <Characters>4746</Characters>
  <Application>Microsoft Office Word</Application>
  <DocSecurity>0</DocSecurity>
  <Lines>70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Ibisch</dc:creator>
  <cp:keywords/>
  <dc:description/>
  <cp:lastModifiedBy>Jonas Heintz</cp:lastModifiedBy>
  <cp:revision>2</cp:revision>
  <dcterms:created xsi:type="dcterms:W3CDTF">2025-01-23T07:46:00Z</dcterms:created>
  <dcterms:modified xsi:type="dcterms:W3CDTF">2025-01-23T07:46:00Z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0x010100B621C26E0178474BA22D7217362E8AEC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